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7A9" w:rsidRDefault="007847A9" w:rsidP="00B554CA">
      <w:pPr>
        <w:ind w:firstLineChars="0" w:firstLine="0"/>
        <w:rPr>
          <w:rFonts w:ascii="微软雅黑" w:eastAsia="微软雅黑" w:hAnsi="微软雅黑"/>
          <w:b/>
          <w:color w:val="000000" w:themeColor="text1"/>
          <w:sz w:val="30"/>
        </w:rPr>
      </w:pPr>
    </w:p>
    <w:p w:rsidR="00B554CA" w:rsidRPr="00DC3EDC" w:rsidRDefault="00DC3EDC" w:rsidP="00577C08">
      <w:pPr>
        <w:ind w:firstLineChars="345" w:firstLine="1518"/>
        <w:rPr>
          <w:rFonts w:ascii="黑体" w:eastAsia="黑体" w:hAnsi="黑体"/>
          <w:sz w:val="44"/>
          <w:szCs w:val="44"/>
        </w:rPr>
      </w:pPr>
      <w:r w:rsidRPr="00DC3EDC">
        <w:rPr>
          <w:rFonts w:ascii="微软雅黑" w:eastAsia="微软雅黑" w:hAnsi="微软雅黑" w:hint="eastAsia"/>
          <w:b/>
          <w:sz w:val="44"/>
          <w:szCs w:val="44"/>
        </w:rPr>
        <w:t>TDHX-8900</w:t>
      </w:r>
      <w:r>
        <w:rPr>
          <w:rFonts w:ascii="微软雅黑" w:eastAsia="微软雅黑" w:hAnsi="微软雅黑" w:hint="eastAsia"/>
          <w:b/>
          <w:sz w:val="44"/>
          <w:szCs w:val="44"/>
        </w:rPr>
        <w:t xml:space="preserve">  </w:t>
      </w:r>
      <w:r w:rsidRPr="00DC3EDC">
        <w:rPr>
          <w:rFonts w:ascii="微软雅黑" w:eastAsia="微软雅黑" w:hAnsi="微软雅黑" w:hint="eastAsia"/>
          <w:b/>
          <w:sz w:val="44"/>
          <w:szCs w:val="44"/>
        </w:rPr>
        <w:t>无线高压网络基站定相系统</w:t>
      </w:r>
    </w:p>
    <w:p w:rsidR="00B554CA" w:rsidRDefault="00B554CA" w:rsidP="00B554CA">
      <w:pPr>
        <w:ind w:firstLine="600"/>
        <w:jc w:val="center"/>
        <w:rPr>
          <w:sz w:val="30"/>
          <w:szCs w:val="30"/>
        </w:rPr>
      </w:pPr>
    </w:p>
    <w:p w:rsidR="00B554CA" w:rsidRPr="00C5005F" w:rsidRDefault="00B554CA" w:rsidP="00B554CA">
      <w:pPr>
        <w:ind w:firstLine="600"/>
        <w:jc w:val="center"/>
        <w:rPr>
          <w:sz w:val="30"/>
          <w:szCs w:val="30"/>
        </w:rPr>
      </w:pPr>
    </w:p>
    <w:p w:rsidR="00B554CA" w:rsidRPr="00DC3EDC" w:rsidRDefault="00B554CA" w:rsidP="00DC3EDC">
      <w:pPr>
        <w:spacing w:line="1600" w:lineRule="exact"/>
        <w:ind w:firstLine="964"/>
        <w:jc w:val="center"/>
        <w:rPr>
          <w:rFonts w:ascii="黑体" w:eastAsia="黑体" w:hAnsi="黑体"/>
          <w:b/>
          <w:sz w:val="48"/>
          <w:szCs w:val="48"/>
        </w:rPr>
      </w:pPr>
      <w:r w:rsidRPr="00DC3EDC">
        <w:rPr>
          <w:rFonts w:ascii="黑体" w:eastAsia="黑体" w:hAnsi="黑体" w:hint="eastAsia"/>
          <w:b/>
          <w:sz w:val="48"/>
          <w:szCs w:val="48"/>
        </w:rPr>
        <w:t>使</w:t>
      </w:r>
    </w:p>
    <w:p w:rsidR="00B554CA" w:rsidRPr="00DC3EDC" w:rsidRDefault="00B554CA" w:rsidP="00DC3EDC">
      <w:pPr>
        <w:spacing w:line="1600" w:lineRule="exact"/>
        <w:ind w:firstLine="964"/>
        <w:jc w:val="center"/>
        <w:rPr>
          <w:rFonts w:ascii="黑体" w:eastAsia="黑体" w:hAnsi="黑体"/>
          <w:b/>
          <w:sz w:val="48"/>
          <w:szCs w:val="48"/>
        </w:rPr>
      </w:pPr>
      <w:r w:rsidRPr="00DC3EDC">
        <w:rPr>
          <w:rFonts w:ascii="黑体" w:eastAsia="黑体" w:hAnsi="黑体" w:hint="eastAsia"/>
          <w:b/>
          <w:sz w:val="48"/>
          <w:szCs w:val="48"/>
        </w:rPr>
        <w:t>用</w:t>
      </w:r>
    </w:p>
    <w:p w:rsidR="00B554CA" w:rsidRPr="00DC3EDC" w:rsidRDefault="00B554CA" w:rsidP="00DC3EDC">
      <w:pPr>
        <w:spacing w:line="1600" w:lineRule="exact"/>
        <w:ind w:firstLine="964"/>
        <w:jc w:val="center"/>
        <w:rPr>
          <w:rFonts w:ascii="黑体" w:eastAsia="黑体" w:hAnsi="黑体"/>
          <w:b/>
          <w:sz w:val="48"/>
          <w:szCs w:val="48"/>
        </w:rPr>
      </w:pPr>
      <w:r w:rsidRPr="00DC3EDC">
        <w:rPr>
          <w:rFonts w:ascii="黑体" w:eastAsia="黑体" w:hAnsi="黑体" w:hint="eastAsia"/>
          <w:b/>
          <w:sz w:val="48"/>
          <w:szCs w:val="48"/>
        </w:rPr>
        <w:t>手</w:t>
      </w:r>
    </w:p>
    <w:p w:rsidR="00B554CA" w:rsidRPr="00DC3EDC" w:rsidRDefault="00B554CA" w:rsidP="00DC3EDC">
      <w:pPr>
        <w:spacing w:line="1600" w:lineRule="exact"/>
        <w:ind w:firstLine="964"/>
        <w:jc w:val="center"/>
        <w:rPr>
          <w:rFonts w:ascii="黑体" w:eastAsia="黑体" w:hAnsi="黑体"/>
          <w:b/>
          <w:sz w:val="48"/>
          <w:szCs w:val="48"/>
        </w:rPr>
      </w:pPr>
      <w:r w:rsidRPr="00DC3EDC">
        <w:rPr>
          <w:rFonts w:ascii="黑体" w:eastAsia="黑体" w:hAnsi="黑体" w:hint="eastAsia"/>
          <w:b/>
          <w:sz w:val="48"/>
          <w:szCs w:val="48"/>
        </w:rPr>
        <w:t>册</w:t>
      </w:r>
    </w:p>
    <w:p w:rsidR="00B554CA" w:rsidRPr="00DC3EDC" w:rsidRDefault="00B554CA" w:rsidP="00DC3EDC">
      <w:pPr>
        <w:ind w:firstLine="964"/>
        <w:jc w:val="center"/>
        <w:rPr>
          <w:b/>
          <w:sz w:val="48"/>
          <w:szCs w:val="48"/>
        </w:rPr>
      </w:pPr>
    </w:p>
    <w:p w:rsidR="00B554CA" w:rsidRDefault="00B554CA" w:rsidP="00B554CA">
      <w:pPr>
        <w:ind w:firstLineChars="0" w:firstLine="0"/>
        <w:rPr>
          <w:b/>
          <w:sz w:val="50"/>
          <w:szCs w:val="30"/>
        </w:rPr>
      </w:pPr>
    </w:p>
    <w:p w:rsidR="00B554CA" w:rsidRDefault="00B554CA" w:rsidP="00B554CA">
      <w:pPr>
        <w:ind w:firstLine="1004"/>
        <w:jc w:val="center"/>
        <w:rPr>
          <w:b/>
          <w:sz w:val="50"/>
          <w:szCs w:val="30"/>
        </w:rPr>
      </w:pPr>
    </w:p>
    <w:p w:rsidR="00B554CA" w:rsidRDefault="00B554CA" w:rsidP="00B554CA">
      <w:pPr>
        <w:ind w:firstLine="883"/>
        <w:jc w:val="center"/>
        <w:rPr>
          <w:rFonts w:asciiTheme="minorEastAsia" w:eastAsiaTheme="minorEastAsia" w:hAnsiTheme="minorEastAsia"/>
          <w:b/>
          <w:sz w:val="44"/>
          <w:szCs w:val="44"/>
        </w:rPr>
      </w:pPr>
    </w:p>
    <w:p w:rsidR="00B554CA" w:rsidRDefault="00B554CA" w:rsidP="00B554CA">
      <w:pPr>
        <w:ind w:firstLine="883"/>
        <w:jc w:val="center"/>
        <w:rPr>
          <w:rFonts w:asciiTheme="minorEastAsia" w:eastAsiaTheme="minorEastAsia" w:hAnsiTheme="minorEastAsia"/>
          <w:b/>
          <w:sz w:val="44"/>
          <w:szCs w:val="44"/>
        </w:rPr>
      </w:pPr>
    </w:p>
    <w:p w:rsidR="00B554CA" w:rsidRPr="008D0AE7" w:rsidRDefault="00B554CA" w:rsidP="00B554CA">
      <w:pPr>
        <w:ind w:firstLine="883"/>
        <w:jc w:val="center"/>
        <w:rPr>
          <w:rFonts w:asciiTheme="minorEastAsia" w:eastAsiaTheme="minorEastAsia" w:hAnsiTheme="minorEastAsia"/>
          <w:b/>
          <w:sz w:val="44"/>
          <w:szCs w:val="44"/>
        </w:rPr>
      </w:pPr>
      <w:r w:rsidRPr="008D0AE7">
        <w:rPr>
          <w:rFonts w:asciiTheme="minorEastAsia" w:eastAsiaTheme="minorEastAsia" w:hAnsiTheme="minorEastAsia" w:hint="eastAsia"/>
          <w:b/>
          <w:sz w:val="44"/>
          <w:szCs w:val="44"/>
        </w:rPr>
        <w:t xml:space="preserve"> </w:t>
      </w:r>
    </w:p>
    <w:p w:rsidR="007847A9" w:rsidRPr="00B554CA" w:rsidRDefault="00B554CA" w:rsidP="00B554CA">
      <w:pPr>
        <w:ind w:firstLineChars="100" w:firstLine="442"/>
        <w:jc w:val="center"/>
        <w:rPr>
          <w:rFonts w:ascii="黑体" w:eastAsia="黑体" w:hAnsi="黑体"/>
          <w:b/>
          <w:sz w:val="44"/>
          <w:szCs w:val="44"/>
        </w:rPr>
        <w:sectPr w:rsidR="007847A9" w:rsidRPr="00B554CA">
          <w:headerReference w:type="even" r:id="rId9"/>
          <w:headerReference w:type="default" r:id="rId10"/>
          <w:footerReference w:type="even" r:id="rId11"/>
          <w:footerReference w:type="default" r:id="rId12"/>
          <w:headerReference w:type="first" r:id="rId13"/>
          <w:footerReference w:type="first" r:id="rId14"/>
          <w:pgSz w:w="11850" w:h="16783"/>
          <w:pgMar w:top="567" w:right="567" w:bottom="567" w:left="567" w:header="851" w:footer="624" w:gutter="0"/>
          <w:pgNumType w:start="0"/>
          <w:cols w:space="720"/>
          <w:titlePg/>
          <w:docGrid w:type="lines" w:linePitch="360"/>
        </w:sectPr>
      </w:pPr>
      <w:r>
        <w:rPr>
          <w:rFonts w:ascii="黑体" w:eastAsia="黑体" w:hAnsi="黑体" w:hint="eastAsia"/>
          <w:b/>
          <w:sz w:val="44"/>
          <w:szCs w:val="44"/>
        </w:rPr>
        <w:t>武汉通力天德电气设备有限公</w:t>
      </w:r>
      <w:r w:rsidR="00DC3EDC">
        <w:rPr>
          <w:rFonts w:ascii="黑体" w:eastAsia="黑体" w:hAnsi="黑体" w:hint="eastAsia"/>
          <w:b/>
          <w:sz w:val="44"/>
          <w:szCs w:val="44"/>
        </w:rPr>
        <w:t>司</w:t>
      </w:r>
    </w:p>
    <w:p w:rsidR="007847A9" w:rsidRPr="00B554CA" w:rsidRDefault="00B554CA" w:rsidP="00B554CA">
      <w:pPr>
        <w:ind w:firstLineChars="1050" w:firstLine="4620"/>
        <w:rPr>
          <w:rFonts w:ascii="微软雅黑" w:eastAsia="微软雅黑" w:hAnsi="微软雅黑" w:cs="微软雅黑"/>
          <w:b/>
          <w:sz w:val="44"/>
          <w:szCs w:val="44"/>
        </w:rPr>
      </w:pPr>
      <w:r w:rsidRPr="00B554CA">
        <w:rPr>
          <w:rFonts w:ascii="微软雅黑" w:eastAsia="微软雅黑" w:hAnsi="微软雅黑" w:cs="微软雅黑" w:hint="eastAsia"/>
          <w:b/>
          <w:sz w:val="44"/>
          <w:szCs w:val="44"/>
        </w:rPr>
        <w:lastRenderedPageBreak/>
        <w:t>目  录</w:t>
      </w:r>
    </w:p>
    <w:bookmarkStart w:id="0" w:name="_Toc427242188"/>
    <w:bookmarkStart w:id="1" w:name="_Toc427242236"/>
    <w:p w:rsidR="007847A9" w:rsidRDefault="00496DAF">
      <w:pPr>
        <w:pStyle w:val="10"/>
        <w:spacing w:line="720" w:lineRule="auto"/>
        <w:rPr>
          <w:rStyle w:val="ab"/>
          <w:rFonts w:ascii="微软雅黑" w:eastAsia="微软雅黑" w:hAnsi="微软雅黑" w:cs="微软雅黑"/>
          <w:b/>
          <w:bCs/>
          <w:color w:val="000000" w:themeColor="text1"/>
          <w:sz w:val="36"/>
          <w:szCs w:val="36"/>
        </w:rPr>
      </w:pPr>
      <w:r>
        <w:rPr>
          <w:rStyle w:val="ab"/>
          <w:rFonts w:ascii="微软雅黑" w:eastAsia="微软雅黑" w:hAnsi="微软雅黑" w:cs="微软雅黑" w:hint="eastAsia"/>
          <w:b/>
          <w:bCs/>
          <w:color w:val="000000" w:themeColor="text1"/>
          <w:sz w:val="21"/>
          <w:szCs w:val="21"/>
        </w:rPr>
        <w:fldChar w:fldCharType="begin"/>
      </w:r>
      <w:r w:rsidR="00B554CA">
        <w:rPr>
          <w:rStyle w:val="ab"/>
          <w:rFonts w:ascii="微软雅黑" w:eastAsia="微软雅黑" w:hAnsi="微软雅黑" w:cs="微软雅黑" w:hint="eastAsia"/>
          <w:b/>
          <w:bCs/>
          <w:color w:val="000000" w:themeColor="text1"/>
          <w:sz w:val="21"/>
          <w:szCs w:val="21"/>
        </w:rPr>
        <w:instrText xml:space="preserve"> TOC \o "1-3" \h \z \u </w:instrText>
      </w:r>
      <w:r>
        <w:rPr>
          <w:rStyle w:val="ab"/>
          <w:rFonts w:ascii="微软雅黑" w:eastAsia="微软雅黑" w:hAnsi="微软雅黑" w:cs="微软雅黑" w:hint="eastAsia"/>
          <w:b/>
          <w:bCs/>
          <w:color w:val="000000" w:themeColor="text1"/>
          <w:sz w:val="21"/>
          <w:szCs w:val="21"/>
        </w:rPr>
        <w:fldChar w:fldCharType="separate"/>
      </w:r>
      <w:hyperlink w:anchor="_Toc448824030" w:history="1">
        <w:r w:rsidR="00B554CA" w:rsidRPr="00B554CA">
          <w:rPr>
            <w:rStyle w:val="ab"/>
            <w:rFonts w:ascii="微软雅黑" w:eastAsia="微软雅黑" w:hAnsi="微软雅黑" w:cs="微软雅黑" w:hint="eastAsia"/>
            <w:b/>
            <w:bCs/>
            <w:color w:val="000000" w:themeColor="text1"/>
            <w:sz w:val="36"/>
            <w:szCs w:val="36"/>
          </w:rPr>
          <w:t>安全须知</w:t>
        </w:r>
        <w:r w:rsidR="00B554CA" w:rsidRPr="00B554CA">
          <w:rPr>
            <w:rStyle w:val="ab"/>
            <w:rFonts w:ascii="微软雅黑" w:eastAsia="微软雅黑" w:hAnsi="微软雅黑" w:cs="微软雅黑" w:hint="eastAsia"/>
            <w:b/>
            <w:bCs/>
            <w:color w:val="000000" w:themeColor="text1"/>
            <w:sz w:val="44"/>
            <w:szCs w:val="44"/>
          </w:rPr>
          <w:tab/>
          <w:t>.</w:t>
        </w:r>
        <w:r w:rsidR="00B554CA">
          <w:rPr>
            <w:rStyle w:val="ab"/>
            <w:rFonts w:ascii="微软雅黑" w:eastAsia="微软雅黑" w:hAnsi="微软雅黑" w:cs="微软雅黑" w:hint="eastAsia"/>
            <w:b/>
            <w:bCs/>
            <w:color w:val="000000" w:themeColor="text1"/>
            <w:sz w:val="36"/>
            <w:szCs w:val="36"/>
          </w:rPr>
          <w:t>...............................................................................</w:t>
        </w:r>
        <w:r>
          <w:rPr>
            <w:rStyle w:val="ab"/>
            <w:rFonts w:ascii="微软雅黑" w:eastAsia="微软雅黑" w:hAnsi="微软雅黑" w:cs="微软雅黑" w:hint="eastAsia"/>
            <w:b/>
            <w:bCs/>
            <w:color w:val="000000" w:themeColor="text1"/>
            <w:sz w:val="36"/>
            <w:szCs w:val="36"/>
          </w:rPr>
          <w:fldChar w:fldCharType="begin"/>
        </w:r>
        <w:r w:rsidR="00B554CA">
          <w:rPr>
            <w:rStyle w:val="ab"/>
            <w:rFonts w:ascii="微软雅黑" w:eastAsia="微软雅黑" w:hAnsi="微软雅黑" w:cs="微软雅黑" w:hint="eastAsia"/>
            <w:b/>
            <w:bCs/>
            <w:color w:val="000000" w:themeColor="text1"/>
            <w:sz w:val="36"/>
            <w:szCs w:val="36"/>
          </w:rPr>
          <w:instrText xml:space="preserve"> PAGEREF _Toc448824030 \h </w:instrText>
        </w:r>
        <w:r>
          <w:rPr>
            <w:rStyle w:val="ab"/>
            <w:rFonts w:ascii="微软雅黑" w:eastAsia="微软雅黑" w:hAnsi="微软雅黑" w:cs="微软雅黑" w:hint="eastAsia"/>
            <w:b/>
            <w:bCs/>
            <w:color w:val="000000" w:themeColor="text1"/>
            <w:sz w:val="36"/>
            <w:szCs w:val="36"/>
          </w:rPr>
        </w:r>
        <w:r>
          <w:rPr>
            <w:rStyle w:val="ab"/>
            <w:rFonts w:ascii="微软雅黑" w:eastAsia="微软雅黑" w:hAnsi="微软雅黑" w:cs="微软雅黑" w:hint="eastAsia"/>
            <w:b/>
            <w:bCs/>
            <w:color w:val="000000" w:themeColor="text1"/>
            <w:sz w:val="36"/>
            <w:szCs w:val="36"/>
          </w:rPr>
          <w:fldChar w:fldCharType="separate"/>
        </w:r>
        <w:r w:rsidR="00B554CA">
          <w:rPr>
            <w:rStyle w:val="ab"/>
            <w:rFonts w:ascii="微软雅黑" w:eastAsia="微软雅黑" w:hAnsi="微软雅黑" w:cs="微软雅黑"/>
            <w:b/>
            <w:bCs/>
            <w:color w:val="000000" w:themeColor="text1"/>
            <w:sz w:val="36"/>
            <w:szCs w:val="36"/>
          </w:rPr>
          <w:t>2</w:t>
        </w:r>
        <w:r>
          <w:rPr>
            <w:rStyle w:val="ab"/>
            <w:rFonts w:ascii="微软雅黑" w:eastAsia="微软雅黑" w:hAnsi="微软雅黑" w:cs="微软雅黑" w:hint="eastAsia"/>
            <w:b/>
            <w:bCs/>
            <w:color w:val="000000" w:themeColor="text1"/>
            <w:sz w:val="36"/>
            <w:szCs w:val="36"/>
          </w:rPr>
          <w:fldChar w:fldCharType="end"/>
        </w:r>
      </w:hyperlink>
    </w:p>
    <w:p w:rsidR="007847A9" w:rsidRDefault="00496DAF" w:rsidP="00577C08">
      <w:pPr>
        <w:pStyle w:val="10"/>
        <w:spacing w:line="720" w:lineRule="auto"/>
        <w:rPr>
          <w:rStyle w:val="ab"/>
          <w:rFonts w:ascii="微软雅黑" w:eastAsia="微软雅黑" w:hAnsi="微软雅黑" w:cs="微软雅黑"/>
          <w:b/>
          <w:bCs/>
          <w:color w:val="000000" w:themeColor="text1"/>
          <w:sz w:val="36"/>
          <w:szCs w:val="36"/>
        </w:rPr>
      </w:pPr>
      <w:hyperlink w:anchor="_Toc448824031" w:history="1">
        <w:r w:rsidR="00B554CA">
          <w:rPr>
            <w:rStyle w:val="ab"/>
            <w:rFonts w:ascii="微软雅黑" w:eastAsia="微软雅黑" w:hAnsi="微软雅黑" w:cs="微软雅黑" w:hint="eastAsia"/>
            <w:b/>
            <w:bCs/>
            <w:color w:val="000000" w:themeColor="text1"/>
            <w:sz w:val="36"/>
            <w:szCs w:val="36"/>
          </w:rPr>
          <w:t>一．简介</w:t>
        </w:r>
        <w:r w:rsidR="00B554CA">
          <w:rPr>
            <w:rStyle w:val="ab"/>
            <w:rFonts w:ascii="微软雅黑" w:eastAsia="微软雅黑" w:hAnsi="微软雅黑" w:cs="微软雅黑" w:hint="eastAsia"/>
            <w:b/>
            <w:bCs/>
            <w:color w:val="000000" w:themeColor="text1"/>
            <w:sz w:val="36"/>
            <w:szCs w:val="36"/>
          </w:rPr>
          <w:tab/>
          <w:t>.....................................................................................3</w:t>
        </w:r>
      </w:hyperlink>
    </w:p>
    <w:p w:rsidR="007847A9" w:rsidRDefault="00496DAF" w:rsidP="00577C08">
      <w:pPr>
        <w:pStyle w:val="10"/>
        <w:spacing w:line="720" w:lineRule="auto"/>
        <w:rPr>
          <w:rStyle w:val="ab"/>
          <w:rFonts w:ascii="微软雅黑" w:eastAsia="微软雅黑" w:hAnsi="微软雅黑" w:cs="微软雅黑"/>
          <w:b/>
          <w:bCs/>
          <w:color w:val="000000" w:themeColor="text1"/>
          <w:sz w:val="36"/>
          <w:szCs w:val="36"/>
        </w:rPr>
      </w:pPr>
      <w:hyperlink w:anchor="_Toc448824034" w:history="1">
        <w:r w:rsidR="00B554CA">
          <w:rPr>
            <w:rStyle w:val="ab"/>
            <w:rFonts w:ascii="微软雅黑" w:eastAsia="微软雅黑" w:hAnsi="微软雅黑" w:cs="微软雅黑" w:hint="eastAsia"/>
            <w:b/>
            <w:bCs/>
            <w:color w:val="000000" w:themeColor="text1"/>
            <w:sz w:val="36"/>
            <w:szCs w:val="36"/>
          </w:rPr>
          <w:t>二．技术规格</w:t>
        </w:r>
        <w:r w:rsidR="00B554CA">
          <w:rPr>
            <w:rStyle w:val="ab"/>
            <w:rFonts w:ascii="微软雅黑" w:eastAsia="微软雅黑" w:hAnsi="微软雅黑" w:cs="微软雅黑" w:hint="eastAsia"/>
            <w:b/>
            <w:bCs/>
            <w:color w:val="000000" w:themeColor="text1"/>
            <w:sz w:val="36"/>
            <w:szCs w:val="36"/>
          </w:rPr>
          <w:tab/>
          <w:t>..............................................................................6</w:t>
        </w:r>
      </w:hyperlink>
    </w:p>
    <w:p w:rsidR="007847A9" w:rsidRDefault="00496DAF" w:rsidP="00577C08">
      <w:pPr>
        <w:pStyle w:val="10"/>
        <w:spacing w:line="720" w:lineRule="auto"/>
        <w:rPr>
          <w:rStyle w:val="ab"/>
          <w:rFonts w:ascii="微软雅黑" w:eastAsia="微软雅黑" w:hAnsi="微软雅黑" w:cs="微软雅黑"/>
          <w:b/>
          <w:bCs/>
          <w:color w:val="000000" w:themeColor="text1"/>
          <w:sz w:val="36"/>
          <w:szCs w:val="36"/>
        </w:rPr>
      </w:pPr>
      <w:hyperlink w:anchor="_Toc448824035" w:history="1">
        <w:r w:rsidR="00B554CA">
          <w:rPr>
            <w:rStyle w:val="ab"/>
            <w:rFonts w:ascii="微软雅黑" w:eastAsia="微软雅黑" w:hAnsi="微软雅黑" w:cs="微软雅黑" w:hint="eastAsia"/>
            <w:b/>
            <w:bCs/>
            <w:color w:val="000000" w:themeColor="text1"/>
            <w:sz w:val="36"/>
            <w:szCs w:val="36"/>
          </w:rPr>
          <w:t>三．结构</w:t>
        </w:r>
        <w:r w:rsidR="00B554CA">
          <w:rPr>
            <w:rStyle w:val="ab"/>
            <w:rFonts w:ascii="微软雅黑" w:eastAsia="微软雅黑" w:hAnsi="微软雅黑" w:cs="微软雅黑" w:hint="eastAsia"/>
            <w:b/>
            <w:bCs/>
            <w:color w:val="000000" w:themeColor="text1"/>
            <w:sz w:val="36"/>
            <w:szCs w:val="36"/>
          </w:rPr>
          <w:tab/>
          <w:t>.....................................................................................9</w:t>
        </w:r>
      </w:hyperlink>
    </w:p>
    <w:p w:rsidR="007847A9" w:rsidRDefault="00496DAF" w:rsidP="00577C08">
      <w:pPr>
        <w:pStyle w:val="10"/>
        <w:spacing w:line="720" w:lineRule="auto"/>
        <w:rPr>
          <w:rStyle w:val="ab"/>
          <w:rFonts w:ascii="微软雅黑" w:eastAsia="微软雅黑" w:hAnsi="微软雅黑" w:cs="微软雅黑"/>
          <w:b/>
          <w:bCs/>
          <w:color w:val="000000" w:themeColor="text1"/>
          <w:sz w:val="36"/>
          <w:szCs w:val="36"/>
        </w:rPr>
      </w:pPr>
      <w:hyperlink w:anchor="_Toc448824040" w:history="1">
        <w:r w:rsidR="00B554CA">
          <w:rPr>
            <w:rStyle w:val="ab"/>
            <w:rFonts w:ascii="微软雅黑" w:eastAsia="微软雅黑" w:hAnsi="微软雅黑" w:cs="微软雅黑" w:hint="eastAsia"/>
            <w:b/>
            <w:bCs/>
            <w:color w:val="000000" w:themeColor="text1"/>
            <w:sz w:val="36"/>
            <w:szCs w:val="36"/>
          </w:rPr>
          <w:t>四．操作</w:t>
        </w:r>
        <w:r w:rsidR="00B554CA">
          <w:rPr>
            <w:rStyle w:val="ab"/>
            <w:rFonts w:ascii="微软雅黑" w:eastAsia="微软雅黑" w:hAnsi="微软雅黑" w:cs="微软雅黑" w:hint="eastAsia"/>
            <w:b/>
            <w:bCs/>
            <w:color w:val="000000" w:themeColor="text1"/>
            <w:sz w:val="36"/>
            <w:szCs w:val="36"/>
          </w:rPr>
          <w:tab/>
          <w:t>...................................................................................10</w:t>
        </w:r>
      </w:hyperlink>
    </w:p>
    <w:p w:rsidR="007847A9" w:rsidRDefault="00496DAF" w:rsidP="00577C08">
      <w:pPr>
        <w:pStyle w:val="21"/>
        <w:spacing w:line="720" w:lineRule="auto"/>
        <w:rPr>
          <w:rStyle w:val="ab"/>
          <w:rFonts w:ascii="微软雅黑" w:eastAsia="微软雅黑" w:hAnsi="微软雅黑" w:cs="微软雅黑"/>
          <w:b/>
          <w:bCs/>
          <w:color w:val="000000" w:themeColor="text1"/>
          <w:sz w:val="36"/>
          <w:szCs w:val="36"/>
        </w:rPr>
      </w:pPr>
      <w:hyperlink w:anchor="_Toc448824042" w:history="1">
        <w:r w:rsidR="00B554CA">
          <w:rPr>
            <w:rStyle w:val="ab"/>
            <w:rFonts w:ascii="微软雅黑" w:eastAsia="微软雅黑" w:hAnsi="微软雅黑" w:cs="微软雅黑" w:hint="eastAsia"/>
            <w:b/>
            <w:bCs/>
            <w:color w:val="000000" w:themeColor="text1"/>
            <w:sz w:val="36"/>
            <w:szCs w:val="36"/>
          </w:rPr>
          <w:t>1．基本操作</w:t>
        </w:r>
        <w:r w:rsidR="00B554CA">
          <w:rPr>
            <w:rStyle w:val="ab"/>
            <w:rFonts w:ascii="微软雅黑" w:eastAsia="微软雅黑" w:hAnsi="微软雅黑" w:cs="微软雅黑" w:hint="eastAsia"/>
            <w:b/>
            <w:bCs/>
            <w:color w:val="000000" w:themeColor="text1"/>
            <w:sz w:val="36"/>
            <w:szCs w:val="36"/>
          </w:rPr>
          <w:tab/>
          <w:t>........................................................................10</w:t>
        </w:r>
      </w:hyperlink>
    </w:p>
    <w:p w:rsidR="007847A9" w:rsidRDefault="00496DAF" w:rsidP="00577C08">
      <w:pPr>
        <w:pStyle w:val="21"/>
        <w:spacing w:line="720" w:lineRule="auto"/>
        <w:rPr>
          <w:rStyle w:val="ab"/>
          <w:rFonts w:ascii="微软雅黑" w:eastAsia="微软雅黑" w:hAnsi="微软雅黑" w:cs="微软雅黑"/>
          <w:b/>
          <w:bCs/>
          <w:color w:val="000000" w:themeColor="text1"/>
          <w:sz w:val="36"/>
          <w:szCs w:val="36"/>
        </w:rPr>
      </w:pPr>
      <w:hyperlink w:anchor="_Toc448824044" w:history="1">
        <w:r w:rsidR="00B554CA">
          <w:rPr>
            <w:rStyle w:val="ab"/>
            <w:rFonts w:ascii="微软雅黑" w:eastAsia="微软雅黑" w:hAnsi="微软雅黑" w:cs="微软雅黑" w:hint="eastAsia"/>
            <w:b/>
            <w:bCs/>
            <w:color w:val="000000" w:themeColor="text1"/>
            <w:sz w:val="36"/>
            <w:szCs w:val="36"/>
          </w:rPr>
          <w:t>2．测试...............................................................................11</w:t>
        </w:r>
      </w:hyperlink>
    </w:p>
    <w:p w:rsidR="007847A9" w:rsidRDefault="00496DAF" w:rsidP="00577C08">
      <w:pPr>
        <w:pStyle w:val="10"/>
        <w:spacing w:line="720" w:lineRule="auto"/>
        <w:rPr>
          <w:rStyle w:val="ab"/>
          <w:rFonts w:ascii="微软雅黑" w:eastAsia="微软雅黑" w:hAnsi="微软雅黑" w:cs="微软雅黑"/>
          <w:b/>
          <w:bCs/>
          <w:color w:val="000000" w:themeColor="text1"/>
          <w:sz w:val="36"/>
          <w:szCs w:val="36"/>
        </w:rPr>
      </w:pPr>
      <w:hyperlink w:anchor="_Toc448824057" w:history="1">
        <w:r w:rsidR="00B554CA">
          <w:rPr>
            <w:rStyle w:val="ab"/>
            <w:rFonts w:ascii="微软雅黑" w:eastAsia="微软雅黑" w:hAnsi="微软雅黑" w:cs="微软雅黑" w:hint="eastAsia"/>
            <w:b/>
            <w:bCs/>
            <w:color w:val="000000" w:themeColor="text1"/>
            <w:sz w:val="36"/>
            <w:szCs w:val="36"/>
          </w:rPr>
          <w:t>五．电池管理</w:t>
        </w:r>
        <w:r w:rsidR="00B554CA">
          <w:rPr>
            <w:rStyle w:val="ab"/>
            <w:rFonts w:ascii="微软雅黑" w:eastAsia="微软雅黑" w:hAnsi="微软雅黑" w:cs="微软雅黑" w:hint="eastAsia"/>
            <w:b/>
            <w:bCs/>
            <w:color w:val="000000" w:themeColor="text1"/>
            <w:sz w:val="36"/>
            <w:szCs w:val="36"/>
          </w:rPr>
          <w:tab/>
          <w:t>............................................................................16</w:t>
        </w:r>
      </w:hyperlink>
    </w:p>
    <w:p w:rsidR="007847A9" w:rsidRDefault="00496DAF" w:rsidP="00577C08">
      <w:pPr>
        <w:pStyle w:val="10"/>
        <w:spacing w:line="720" w:lineRule="auto"/>
        <w:rPr>
          <w:rStyle w:val="ab"/>
          <w:rFonts w:ascii="微软雅黑" w:eastAsia="微软雅黑" w:hAnsi="微软雅黑" w:cs="微软雅黑"/>
          <w:b/>
          <w:bCs/>
          <w:color w:val="000000" w:themeColor="text1"/>
          <w:sz w:val="21"/>
          <w:szCs w:val="21"/>
        </w:rPr>
      </w:pPr>
      <w:hyperlink w:anchor="_Toc448824058" w:history="1">
        <w:r w:rsidR="00B554CA">
          <w:rPr>
            <w:rStyle w:val="ab"/>
            <w:rFonts w:ascii="微软雅黑" w:eastAsia="微软雅黑" w:hAnsi="微软雅黑" w:cs="微软雅黑" w:hint="eastAsia"/>
            <w:b/>
            <w:bCs/>
            <w:color w:val="000000" w:themeColor="text1"/>
            <w:sz w:val="36"/>
            <w:szCs w:val="36"/>
          </w:rPr>
          <w:t>六．装箱单</w:t>
        </w:r>
        <w:r w:rsidR="00B554CA">
          <w:rPr>
            <w:rStyle w:val="ab"/>
            <w:rFonts w:ascii="微软雅黑" w:eastAsia="微软雅黑" w:hAnsi="微软雅黑" w:cs="微软雅黑" w:hint="eastAsia"/>
            <w:b/>
            <w:bCs/>
            <w:color w:val="000000" w:themeColor="text1"/>
            <w:sz w:val="36"/>
            <w:szCs w:val="36"/>
          </w:rPr>
          <w:tab/>
          <w:t>................................................................................17</w:t>
        </w:r>
      </w:hyperlink>
    </w:p>
    <w:p w:rsidR="007847A9" w:rsidRDefault="00496DAF">
      <w:pPr>
        <w:pStyle w:val="a8"/>
        <w:spacing w:line="500" w:lineRule="exact"/>
        <w:rPr>
          <w:rFonts w:ascii="微软雅黑" w:eastAsia="微软雅黑" w:hAnsi="微软雅黑"/>
          <w:color w:val="000000" w:themeColor="text1"/>
          <w:sz w:val="18"/>
          <w:szCs w:val="24"/>
        </w:rPr>
      </w:pPr>
      <w:r>
        <w:rPr>
          <w:rStyle w:val="ab"/>
          <w:rFonts w:ascii="微软雅黑" w:eastAsia="微软雅黑" w:hAnsi="微软雅黑" w:cs="微软雅黑" w:hint="eastAsia"/>
          <w:color w:val="000000" w:themeColor="text1"/>
          <w:szCs w:val="21"/>
        </w:rPr>
        <w:fldChar w:fldCharType="end"/>
      </w:r>
    </w:p>
    <w:p w:rsidR="007847A9" w:rsidRDefault="007847A9">
      <w:pPr>
        <w:ind w:firstLine="360"/>
        <w:rPr>
          <w:rFonts w:ascii="微软雅黑" w:eastAsia="微软雅黑" w:hAnsi="微软雅黑"/>
          <w:color w:val="000000" w:themeColor="text1"/>
        </w:rPr>
      </w:pPr>
    </w:p>
    <w:p w:rsidR="007847A9" w:rsidRDefault="007847A9">
      <w:pPr>
        <w:ind w:firstLine="360"/>
        <w:rPr>
          <w:rFonts w:ascii="微软雅黑" w:eastAsia="微软雅黑" w:hAnsi="微软雅黑"/>
          <w:color w:val="000000" w:themeColor="text1"/>
        </w:rPr>
      </w:pPr>
    </w:p>
    <w:p w:rsidR="007847A9" w:rsidRDefault="007847A9">
      <w:pPr>
        <w:ind w:firstLine="360"/>
        <w:rPr>
          <w:rFonts w:ascii="微软雅黑" w:eastAsia="微软雅黑" w:hAnsi="微软雅黑"/>
          <w:color w:val="000000" w:themeColor="text1"/>
        </w:rPr>
      </w:pPr>
    </w:p>
    <w:p w:rsidR="007847A9" w:rsidRDefault="007847A9">
      <w:pPr>
        <w:ind w:firstLine="360"/>
        <w:rPr>
          <w:rFonts w:ascii="微软雅黑" w:eastAsia="微软雅黑" w:hAnsi="微软雅黑"/>
          <w:color w:val="000000" w:themeColor="text1"/>
        </w:rPr>
      </w:pPr>
    </w:p>
    <w:p w:rsidR="007847A9" w:rsidRDefault="007847A9">
      <w:pPr>
        <w:pStyle w:val="a8"/>
        <w:spacing w:line="360" w:lineRule="exact"/>
        <w:rPr>
          <w:rFonts w:ascii="微软雅黑" w:eastAsia="微软雅黑" w:hAnsi="微软雅黑"/>
          <w:b w:val="0"/>
          <w:bCs w:val="0"/>
          <w:color w:val="000000" w:themeColor="text1"/>
          <w:sz w:val="18"/>
          <w:szCs w:val="24"/>
        </w:rPr>
      </w:pPr>
      <w:bookmarkStart w:id="2" w:name="_Toc448824030"/>
      <w:bookmarkEnd w:id="0"/>
      <w:bookmarkEnd w:id="1"/>
    </w:p>
    <w:p w:rsidR="007847A9" w:rsidRDefault="007847A9" w:rsidP="00B554CA">
      <w:pPr>
        <w:ind w:firstLine="360"/>
      </w:pPr>
    </w:p>
    <w:p w:rsidR="00B554CA" w:rsidRDefault="00B554CA">
      <w:pPr>
        <w:pStyle w:val="a8"/>
        <w:spacing w:line="360" w:lineRule="exact"/>
        <w:rPr>
          <w:rFonts w:ascii="微软雅黑" w:eastAsia="微软雅黑" w:hAnsi="微软雅黑" w:cs="微软雅黑"/>
          <w:color w:val="000000" w:themeColor="text1"/>
          <w:sz w:val="32"/>
        </w:rPr>
      </w:pPr>
    </w:p>
    <w:p w:rsidR="007847A9" w:rsidRDefault="00496DAF">
      <w:pPr>
        <w:pStyle w:val="a8"/>
        <w:spacing w:line="360" w:lineRule="exact"/>
        <w:rPr>
          <w:rFonts w:ascii="微软雅黑" w:eastAsia="微软雅黑" w:hAnsi="微软雅黑" w:cs="微软雅黑"/>
          <w:color w:val="000000" w:themeColor="text1"/>
          <w:sz w:val="32"/>
        </w:rPr>
      </w:pPr>
      <w:r w:rsidRPr="00496DAF">
        <w:rPr>
          <w:rFonts w:ascii="微软雅黑" w:eastAsia="微软雅黑" w:hAnsi="微软雅黑"/>
        </w:rPr>
        <w:pict>
          <v:group id="_x0000_s4917" style="position:absolute;margin-left:.65pt;margin-top:10.15pt;width:315.95pt;height:33.3pt;z-index:-251636736" coordorigin="580,985" coordsize="6319,6662032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913" type="#_x0000_t75" style="position:absolute;left:580;top:985;width:6319;height:666">
              <v:imagedata r:id="rId15" o:title=""/>
            </v:shape>
            <v:shape id="_x0000_s4916" type="#_x0000_t75" style="position:absolute;left:2599;top:1100;width:456;height:404">
              <v:imagedata r:id="rId16" o:title=""/>
            </v:shape>
          </v:group>
          <o:OLEObject Type="Embed" ProgID="CorelDRAW.Graphic.12" ShapeID="_x0000_s4913" DrawAspect="Content" ObjectID="_1693153824" r:id="rId17"/>
          <o:OLEObject Type="Embed" ProgID="CorelDRAW.Graphic.12" ShapeID="_x0000_s4916" DrawAspect="Content" ObjectID="_1693153825" r:id="rId18"/>
        </w:pict>
      </w:r>
      <w:r w:rsidR="00DD67AB">
        <w:rPr>
          <w:rFonts w:ascii="微软雅黑" w:eastAsia="微软雅黑" w:hAnsi="微软雅黑" w:cs="微软雅黑" w:hint="eastAsia"/>
          <w:color w:val="000000" w:themeColor="text1"/>
          <w:sz w:val="32"/>
        </w:rPr>
        <w:t>、</w:t>
      </w:r>
    </w:p>
    <w:p w:rsidR="00DD67AB" w:rsidRPr="00DD67AB" w:rsidRDefault="00DD67AB" w:rsidP="00DD67AB">
      <w:pPr>
        <w:ind w:firstLine="360"/>
      </w:pPr>
    </w:p>
    <w:p w:rsidR="007847A9" w:rsidRDefault="00B554CA">
      <w:pPr>
        <w:pStyle w:val="a8"/>
        <w:jc w:val="center"/>
        <w:rPr>
          <w:rFonts w:ascii="微软雅黑" w:eastAsia="微软雅黑" w:hAnsi="微软雅黑" w:cs="微软雅黑"/>
          <w:color w:val="000000" w:themeColor="text1"/>
          <w:sz w:val="56"/>
          <w:szCs w:val="56"/>
        </w:rPr>
      </w:pPr>
      <w:r>
        <w:rPr>
          <w:rFonts w:ascii="微软雅黑" w:eastAsia="微软雅黑" w:hAnsi="微软雅黑" w:cs="微软雅黑" w:hint="eastAsia"/>
          <w:color w:val="000000" w:themeColor="text1"/>
          <w:sz w:val="56"/>
          <w:szCs w:val="56"/>
        </w:rPr>
        <w:lastRenderedPageBreak/>
        <w:t>安全须知</w:t>
      </w:r>
    </w:p>
    <w:p w:rsidR="007847A9" w:rsidRDefault="007847A9">
      <w:pPr>
        <w:ind w:firstLine="360"/>
        <w:rPr>
          <w:rFonts w:ascii="微软雅黑" w:eastAsia="微软雅黑" w:hAnsi="微软雅黑"/>
        </w:rPr>
      </w:pPr>
    </w:p>
    <w:p w:rsidR="007847A9" w:rsidRDefault="00B554CA" w:rsidP="00B554CA">
      <w:pPr>
        <w:spacing w:line="180" w:lineRule="atLeast"/>
        <w:ind w:left="480" w:hangingChars="100" w:hanging="48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48"/>
          <w:szCs w:val="48"/>
        </w:rPr>
        <w:t>●</w:t>
      </w:r>
      <w:r>
        <w:rPr>
          <w:rFonts w:ascii="微软雅黑" w:eastAsia="微软雅黑" w:hAnsi="微软雅黑" w:cs="微软雅黑" w:hint="eastAsia"/>
          <w:color w:val="000000" w:themeColor="text1"/>
          <w:sz w:val="36"/>
          <w:szCs w:val="36"/>
        </w:rPr>
        <w:t xml:space="preserve"> </w:t>
      </w:r>
      <w:r>
        <w:rPr>
          <w:rFonts w:ascii="微软雅黑" w:eastAsia="微软雅黑" w:hAnsi="微软雅黑" w:cs="微软雅黑" w:hint="eastAsia"/>
          <w:color w:val="000000" w:themeColor="text1"/>
          <w:sz w:val="28"/>
          <w:szCs w:val="28"/>
        </w:rPr>
        <w:t>高压！危险！操作者须经严格培训并获得国家相关高压操作认证才能使用本仪表进行现场测试。</w:t>
      </w:r>
    </w:p>
    <w:p w:rsidR="007847A9" w:rsidRDefault="00B554CA">
      <w:pPr>
        <w:spacing w:line="180" w:lineRule="atLeas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48"/>
          <w:szCs w:val="48"/>
        </w:rPr>
        <w:t>●</w:t>
      </w:r>
      <w:r>
        <w:rPr>
          <w:rFonts w:ascii="微软雅黑" w:eastAsia="微软雅黑" w:hAnsi="微软雅黑" w:cs="微软雅黑" w:hint="eastAsia"/>
          <w:color w:val="000000" w:themeColor="text1"/>
          <w:sz w:val="36"/>
          <w:szCs w:val="36"/>
        </w:rPr>
        <w:t xml:space="preserve"> </w:t>
      </w:r>
      <w:r>
        <w:rPr>
          <w:rFonts w:ascii="微软雅黑" w:eastAsia="微软雅黑" w:hAnsi="微软雅黑" w:cs="微软雅黑" w:hint="eastAsia"/>
          <w:color w:val="000000" w:themeColor="text1"/>
          <w:sz w:val="28"/>
          <w:szCs w:val="28"/>
        </w:rPr>
        <w:t>操作者必须完全理解手册说明并能熟练操作本仪表后才能进行现场测试。</w:t>
      </w:r>
    </w:p>
    <w:p w:rsidR="007847A9" w:rsidRDefault="00B554CA">
      <w:pPr>
        <w:spacing w:line="180" w:lineRule="atLeast"/>
        <w:ind w:firstLineChars="0" w:firstLine="0"/>
        <w:jc w:val="left"/>
        <w:rPr>
          <w:rFonts w:ascii="微软雅黑" w:eastAsia="微软雅黑" w:hAnsi="微软雅黑" w:cs="微软雅黑"/>
          <w:b/>
          <w:color w:val="000000" w:themeColor="text1"/>
          <w:sz w:val="28"/>
          <w:szCs w:val="28"/>
        </w:rPr>
      </w:pPr>
      <w:r>
        <w:rPr>
          <w:rFonts w:ascii="微软雅黑" w:eastAsia="微软雅黑" w:hAnsi="微软雅黑" w:cs="微软雅黑" w:hint="eastAsia"/>
          <w:color w:val="000000" w:themeColor="text1"/>
          <w:sz w:val="48"/>
          <w:szCs w:val="48"/>
        </w:rPr>
        <w:t xml:space="preserve">● </w:t>
      </w:r>
      <w:r>
        <w:rPr>
          <w:rFonts w:ascii="微软雅黑" w:eastAsia="微软雅黑" w:hAnsi="微软雅黑" w:cs="微软雅黑" w:hint="eastAsia"/>
          <w:b/>
          <w:color w:val="000000" w:themeColor="text1"/>
          <w:sz w:val="28"/>
          <w:szCs w:val="28"/>
        </w:rPr>
        <w:t>搜索卫星时接收器正面水平朝天，出现卫星时间才能进行授时核相。</w:t>
      </w:r>
    </w:p>
    <w:p w:rsidR="007847A9" w:rsidRDefault="00B554CA">
      <w:pPr>
        <w:spacing w:line="180" w:lineRule="atLeas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48"/>
          <w:szCs w:val="48"/>
        </w:rPr>
        <w:t xml:space="preserve">● </w:t>
      </w:r>
      <w:r>
        <w:rPr>
          <w:rFonts w:ascii="微软雅黑" w:eastAsia="微软雅黑" w:hAnsi="微软雅黑" w:cs="微软雅黑" w:hint="eastAsia"/>
          <w:b/>
          <w:color w:val="000000" w:themeColor="text1"/>
          <w:sz w:val="28"/>
          <w:szCs w:val="28"/>
        </w:rPr>
        <w:t>搜索卫星必须在空旷场所，初次搜索卫星大约要3-5分钟。</w:t>
      </w:r>
    </w:p>
    <w:p w:rsidR="007847A9" w:rsidRDefault="00B554CA">
      <w:pPr>
        <w:spacing w:line="180" w:lineRule="atLeast"/>
        <w:ind w:firstLineChars="0" w:firstLine="0"/>
        <w:jc w:val="left"/>
        <w:rPr>
          <w:rFonts w:ascii="微软雅黑" w:eastAsia="微软雅黑" w:hAnsi="微软雅黑" w:cs="微软雅黑"/>
          <w:b/>
          <w:color w:val="000000" w:themeColor="text1"/>
          <w:sz w:val="28"/>
          <w:szCs w:val="28"/>
        </w:rPr>
      </w:pPr>
      <w:r>
        <w:rPr>
          <w:rFonts w:ascii="微软雅黑" w:eastAsia="微软雅黑" w:hAnsi="微软雅黑" w:cs="微软雅黑" w:hint="eastAsia"/>
          <w:color w:val="000000" w:themeColor="text1"/>
          <w:sz w:val="48"/>
          <w:szCs w:val="48"/>
        </w:rPr>
        <w:t xml:space="preserve">● </w:t>
      </w:r>
      <w:r>
        <w:rPr>
          <w:rFonts w:ascii="微软雅黑" w:eastAsia="微软雅黑" w:hAnsi="微软雅黑" w:hint="eastAsia"/>
          <w:b/>
          <w:color w:val="000000" w:themeColor="text1"/>
          <w:sz w:val="28"/>
          <w:szCs w:val="28"/>
          <w:bdr w:val="single" w:sz="4" w:space="0" w:color="auto"/>
        </w:rPr>
        <w:t>测试时，严禁同时钩住2条裸导线，会引起2条裸导线短路，绝对禁止。</w:t>
      </w:r>
    </w:p>
    <w:p w:rsidR="007847A9" w:rsidRDefault="00B554CA">
      <w:pPr>
        <w:spacing w:line="180" w:lineRule="atLeas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48"/>
          <w:szCs w:val="48"/>
        </w:rPr>
        <w:t>●</w:t>
      </w:r>
      <w:r>
        <w:rPr>
          <w:rFonts w:ascii="微软雅黑" w:eastAsia="微软雅黑" w:hAnsi="微软雅黑" w:cs="微软雅黑" w:hint="eastAsia"/>
          <w:color w:val="000000" w:themeColor="text1"/>
          <w:sz w:val="36"/>
          <w:szCs w:val="36"/>
        </w:rPr>
        <w:t xml:space="preserve"> </w:t>
      </w:r>
      <w:r>
        <w:rPr>
          <w:rFonts w:ascii="微软雅黑" w:eastAsia="微软雅黑" w:hAnsi="微软雅黑" w:cs="微软雅黑" w:hint="eastAsia"/>
          <w:color w:val="000000" w:themeColor="text1"/>
          <w:sz w:val="28"/>
          <w:szCs w:val="28"/>
        </w:rPr>
        <w:t>被测线路电压超过600V时须连接绝缘杆使用。</w:t>
      </w:r>
    </w:p>
    <w:p w:rsidR="007847A9" w:rsidRDefault="00B554CA" w:rsidP="00B554CA">
      <w:pPr>
        <w:spacing w:line="180" w:lineRule="atLeast"/>
        <w:ind w:left="480" w:hangingChars="100" w:hanging="480"/>
        <w:jc w:val="left"/>
        <w:rPr>
          <w:rFonts w:ascii="微软雅黑" w:eastAsia="微软雅黑" w:hAnsi="微软雅黑" w:cs="微软雅黑"/>
          <w:b/>
          <w:color w:val="000000" w:themeColor="text1"/>
          <w:sz w:val="28"/>
          <w:szCs w:val="28"/>
        </w:rPr>
      </w:pPr>
      <w:r>
        <w:rPr>
          <w:rFonts w:ascii="微软雅黑" w:eastAsia="微软雅黑" w:hAnsi="微软雅黑" w:cs="微软雅黑" w:hint="eastAsia"/>
          <w:color w:val="000000" w:themeColor="text1"/>
          <w:sz w:val="48"/>
          <w:szCs w:val="48"/>
        </w:rPr>
        <w:t>●</w:t>
      </w:r>
      <w:r>
        <w:rPr>
          <w:rFonts w:ascii="微软雅黑" w:eastAsia="微软雅黑" w:hAnsi="微软雅黑" w:cs="微软雅黑" w:hint="eastAsia"/>
          <w:sz w:val="36"/>
          <w:szCs w:val="36"/>
        </w:rPr>
        <w:t xml:space="preserve"> </w:t>
      </w:r>
      <w:r>
        <w:rPr>
          <w:rFonts w:ascii="微软雅黑" w:eastAsia="微软雅黑" w:hAnsi="微软雅黑" w:cs="微软雅黑" w:hint="eastAsia"/>
          <w:b/>
          <w:sz w:val="28"/>
          <w:szCs w:val="28"/>
        </w:rPr>
        <w:t>严禁用本仪表接触测试超过35kV的裸导线或汇流母线(可接触测试35kV及以下的裸导线或汇流母线，或110kV以下具有安全绝缘外皮的线缆)。</w:t>
      </w:r>
    </w:p>
    <w:p w:rsidR="007847A9" w:rsidRDefault="00B554CA">
      <w:pPr>
        <w:spacing w:line="180" w:lineRule="atLeast"/>
        <w:ind w:firstLineChars="0" w:firstLine="0"/>
        <w:jc w:val="left"/>
        <w:rPr>
          <w:rFonts w:ascii="微软雅黑" w:eastAsia="微软雅黑" w:hAnsi="微软雅黑"/>
          <w:b/>
          <w:color w:val="000000" w:themeColor="text1"/>
          <w:sz w:val="28"/>
          <w:szCs w:val="28"/>
        </w:rPr>
      </w:pPr>
      <w:r>
        <w:rPr>
          <w:rFonts w:ascii="微软雅黑" w:eastAsia="微软雅黑" w:hAnsi="微软雅黑" w:cs="微软雅黑" w:hint="eastAsia"/>
          <w:color w:val="000000" w:themeColor="text1"/>
          <w:sz w:val="48"/>
          <w:szCs w:val="48"/>
        </w:rPr>
        <w:t xml:space="preserve">● </w:t>
      </w:r>
      <w:r>
        <w:rPr>
          <w:rFonts w:ascii="微软雅黑" w:eastAsia="微软雅黑" w:hAnsi="微软雅黑" w:hint="eastAsia"/>
          <w:b/>
          <w:color w:val="000000" w:themeColor="text1"/>
          <w:sz w:val="28"/>
          <w:szCs w:val="28"/>
        </w:rPr>
        <w:t>非接触式核相：探测器逐渐靠近导线核相，不用接触导线。</w:t>
      </w:r>
    </w:p>
    <w:p w:rsidR="007847A9" w:rsidRDefault="00B554CA">
      <w:pPr>
        <w:spacing w:line="180" w:lineRule="atLeas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48"/>
          <w:szCs w:val="48"/>
        </w:rPr>
        <w:t xml:space="preserve">● </w:t>
      </w:r>
      <w:r>
        <w:rPr>
          <w:rFonts w:ascii="微软雅黑" w:eastAsia="微软雅黑" w:hAnsi="微软雅黑" w:hint="eastAsia"/>
          <w:color w:val="000000"/>
          <w:sz w:val="28"/>
          <w:szCs w:val="28"/>
        </w:rPr>
        <w:t>首次使用应对绝缘杆做耐压试验，必须使用合格的绝缘杆。</w:t>
      </w:r>
    </w:p>
    <w:p w:rsidR="007847A9" w:rsidRDefault="00B554CA">
      <w:pPr>
        <w:spacing w:line="180" w:lineRule="atLeas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48"/>
          <w:szCs w:val="48"/>
        </w:rPr>
        <w:t>●</w:t>
      </w:r>
      <w:r>
        <w:rPr>
          <w:rFonts w:ascii="微软雅黑" w:eastAsia="微软雅黑" w:hAnsi="微软雅黑" w:cs="微软雅黑" w:hint="eastAsia"/>
          <w:color w:val="000000" w:themeColor="text1"/>
          <w:sz w:val="36"/>
          <w:szCs w:val="36"/>
        </w:rPr>
        <w:t xml:space="preserve"> </w:t>
      </w:r>
      <w:r>
        <w:rPr>
          <w:rFonts w:ascii="微软雅黑" w:eastAsia="微软雅黑" w:hAnsi="微软雅黑" w:cs="微软雅黑" w:hint="eastAsia"/>
          <w:color w:val="000000" w:themeColor="text1"/>
          <w:sz w:val="28"/>
          <w:szCs w:val="28"/>
        </w:rPr>
        <w:t>请使用专配绝缘杆连接该仪表。</w:t>
      </w:r>
    </w:p>
    <w:p w:rsidR="007847A9" w:rsidRDefault="00B554CA">
      <w:pPr>
        <w:spacing w:line="180" w:lineRule="atLeas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48"/>
          <w:szCs w:val="48"/>
        </w:rPr>
        <w:t>●</w:t>
      </w:r>
      <w:r>
        <w:rPr>
          <w:rFonts w:ascii="微软雅黑" w:eastAsia="微软雅黑" w:hAnsi="微软雅黑" w:cs="微软雅黑" w:hint="eastAsia"/>
          <w:color w:val="000000" w:themeColor="text1"/>
          <w:sz w:val="36"/>
          <w:szCs w:val="36"/>
        </w:rPr>
        <w:t xml:space="preserve"> </w:t>
      </w:r>
      <w:r>
        <w:rPr>
          <w:rFonts w:ascii="微软雅黑" w:eastAsia="微软雅黑" w:hAnsi="微软雅黑" w:cs="微软雅黑" w:hint="eastAsia"/>
          <w:color w:val="000000" w:themeColor="text1"/>
          <w:sz w:val="28"/>
          <w:szCs w:val="28"/>
        </w:rPr>
        <w:t>仪表连接好伸缩绝缘杆后要轻拿轻放，避免与地面冲击造成损坏。</w:t>
      </w:r>
    </w:p>
    <w:p w:rsidR="007847A9" w:rsidRDefault="00B554CA">
      <w:pPr>
        <w:spacing w:line="180" w:lineRule="atLeas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48"/>
          <w:szCs w:val="48"/>
        </w:rPr>
        <w:lastRenderedPageBreak/>
        <w:t>●</w:t>
      </w:r>
      <w:r>
        <w:rPr>
          <w:rFonts w:ascii="微软雅黑" w:eastAsia="微软雅黑" w:hAnsi="微软雅黑" w:cs="微软雅黑" w:hint="eastAsia"/>
          <w:color w:val="000000" w:themeColor="text1"/>
          <w:sz w:val="36"/>
          <w:szCs w:val="36"/>
        </w:rPr>
        <w:t xml:space="preserve"> </w:t>
      </w:r>
      <w:r>
        <w:rPr>
          <w:rFonts w:ascii="微软雅黑" w:eastAsia="微软雅黑" w:hAnsi="微软雅黑" w:cs="微软雅黑" w:hint="eastAsia"/>
          <w:color w:val="000000" w:themeColor="text1"/>
          <w:sz w:val="28"/>
          <w:szCs w:val="28"/>
        </w:rPr>
        <w:t>请勿于高温潮湿，有结露的场所及日光直射下长时间放置和存放仪表。</w:t>
      </w:r>
    </w:p>
    <w:p w:rsidR="007847A9" w:rsidRDefault="00B554CA">
      <w:pPr>
        <w:spacing w:line="180" w:lineRule="atLeas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48"/>
          <w:szCs w:val="48"/>
        </w:rPr>
        <w:t>●</w:t>
      </w:r>
      <w:r>
        <w:rPr>
          <w:rFonts w:ascii="微软雅黑" w:eastAsia="微软雅黑" w:hAnsi="微软雅黑" w:cs="微软雅黑" w:hint="eastAsia"/>
          <w:color w:val="000000" w:themeColor="text1"/>
          <w:sz w:val="36"/>
          <w:szCs w:val="36"/>
        </w:rPr>
        <w:t xml:space="preserve"> </w:t>
      </w:r>
      <w:r>
        <w:rPr>
          <w:rFonts w:ascii="微软雅黑" w:eastAsia="微软雅黑" w:hAnsi="微软雅黑" w:cs="微软雅黑" w:hint="eastAsia"/>
          <w:color w:val="000000" w:themeColor="text1"/>
          <w:sz w:val="28"/>
          <w:szCs w:val="28"/>
        </w:rPr>
        <w:t>长时间不用仪表，每3个月给电池充电一次。</w:t>
      </w:r>
    </w:p>
    <w:p w:rsidR="007847A9" w:rsidRDefault="00B554CA">
      <w:pPr>
        <w:spacing w:line="180" w:lineRule="atLeas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48"/>
          <w:szCs w:val="48"/>
        </w:rPr>
        <w:t>●</w:t>
      </w:r>
      <w:r>
        <w:rPr>
          <w:rFonts w:ascii="微软雅黑" w:eastAsia="微软雅黑" w:hAnsi="微软雅黑" w:cs="微软雅黑" w:hint="eastAsia"/>
          <w:color w:val="000000" w:themeColor="text1"/>
          <w:sz w:val="36"/>
          <w:szCs w:val="36"/>
        </w:rPr>
        <w:t xml:space="preserve"> </w:t>
      </w:r>
      <w:r>
        <w:rPr>
          <w:rFonts w:ascii="微软雅黑" w:eastAsia="微软雅黑" w:hAnsi="微软雅黑" w:cs="微软雅黑" w:hint="eastAsia"/>
          <w:color w:val="000000" w:themeColor="text1"/>
          <w:sz w:val="28"/>
          <w:szCs w:val="28"/>
        </w:rPr>
        <w:t>更换电池，注意极性，若无法更换，请联系厂家。</w:t>
      </w:r>
    </w:p>
    <w:p w:rsidR="007847A9" w:rsidRDefault="00B554CA">
      <w:pPr>
        <w:spacing w:line="180" w:lineRule="atLeas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48"/>
          <w:szCs w:val="48"/>
        </w:rPr>
        <w:t>●</w:t>
      </w:r>
      <w:r>
        <w:rPr>
          <w:rFonts w:ascii="微软雅黑" w:eastAsia="微软雅黑" w:hAnsi="微软雅黑" w:cs="微软雅黑" w:hint="eastAsia"/>
          <w:color w:val="000000" w:themeColor="text1"/>
          <w:sz w:val="36"/>
          <w:szCs w:val="36"/>
        </w:rPr>
        <w:t xml:space="preserve"> </w:t>
      </w:r>
      <w:r>
        <w:rPr>
          <w:rFonts w:ascii="微软雅黑" w:eastAsia="微软雅黑" w:hAnsi="微软雅黑" w:cs="微软雅黑" w:hint="eastAsia"/>
          <w:color w:val="000000" w:themeColor="text1"/>
          <w:sz w:val="28"/>
          <w:szCs w:val="28"/>
        </w:rPr>
        <w:t>拆卸、维修本仪表，必须由有授权资格的人员操作，并定期保养。</w:t>
      </w:r>
    </w:p>
    <w:p w:rsidR="007847A9" w:rsidRDefault="00B554CA">
      <w:pPr>
        <w:spacing w:line="180" w:lineRule="atLeas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48"/>
          <w:szCs w:val="48"/>
        </w:rPr>
        <w:t>●</w:t>
      </w:r>
      <w:r>
        <w:rPr>
          <w:rFonts w:ascii="微软雅黑" w:eastAsia="微软雅黑" w:hAnsi="微软雅黑" w:cs="微软雅黑" w:hint="eastAsia"/>
          <w:color w:val="000000" w:themeColor="text1"/>
          <w:sz w:val="36"/>
          <w:szCs w:val="36"/>
        </w:rPr>
        <w:t xml:space="preserve"> </w:t>
      </w:r>
      <w:r>
        <w:rPr>
          <w:rFonts w:ascii="微软雅黑" w:eastAsia="微软雅黑" w:hAnsi="微软雅黑" w:cs="微软雅黑" w:hint="eastAsia"/>
          <w:color w:val="000000" w:themeColor="text1"/>
          <w:sz w:val="28"/>
          <w:szCs w:val="28"/>
        </w:rPr>
        <w:t>若本仪表及其他部件有损伤，请禁止使用。</w:t>
      </w:r>
    </w:p>
    <w:p w:rsidR="007847A9" w:rsidRDefault="00B554CA" w:rsidP="00B554CA">
      <w:pPr>
        <w:spacing w:line="180" w:lineRule="atLeast"/>
        <w:ind w:left="480" w:hangingChars="100" w:hanging="48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48"/>
          <w:szCs w:val="48"/>
        </w:rPr>
        <w:t>●</w:t>
      </w:r>
      <w:r>
        <w:rPr>
          <w:rFonts w:ascii="微软雅黑" w:eastAsia="微软雅黑" w:hAnsi="微软雅黑" w:cs="微软雅黑" w:hint="eastAsia"/>
          <w:color w:val="000000" w:themeColor="text1"/>
          <w:sz w:val="36"/>
          <w:szCs w:val="36"/>
        </w:rPr>
        <w:t xml:space="preserve"> </w:t>
      </w:r>
      <w:r>
        <w:rPr>
          <w:rFonts w:ascii="微软雅黑" w:eastAsia="微软雅黑" w:hAnsi="微软雅黑" w:cs="微软雅黑" w:hint="eastAsia"/>
          <w:color w:val="000000" w:themeColor="text1"/>
          <w:sz w:val="28"/>
          <w:szCs w:val="28"/>
        </w:rPr>
        <w:t>由于本仪表原因，继续使用会带来危险时，应立即停止使用，并马上封存，由有授权资格的机构处理。</w:t>
      </w:r>
    </w:p>
    <w:p w:rsidR="007847A9" w:rsidRDefault="007C2A03" w:rsidP="007C2A03">
      <w:pPr>
        <w:spacing w:line="180" w:lineRule="atLeast"/>
        <w:ind w:left="320" w:hangingChars="100" w:hanging="320"/>
        <w:jc w:val="left"/>
        <w:rPr>
          <w:rFonts w:ascii="微软雅黑" w:eastAsia="微软雅黑" w:hAnsi="微软雅黑" w:cs="微软雅黑"/>
          <w:color w:val="000000" w:themeColor="text1"/>
          <w:sz w:val="52"/>
          <w:szCs w:val="44"/>
        </w:rPr>
      </w:pPr>
      <w:r w:rsidRPr="007C2A03">
        <w:rPr>
          <w:rFonts w:ascii="微软雅黑" w:eastAsia="微软雅黑" w:hAnsi="微软雅黑"/>
          <w:sz w:val="32"/>
          <w:szCs w:val="32"/>
        </w:rPr>
        <w:pict>
          <v:shape id="_x0000_s4912" type="#_x0000_t75" style="position:absolute;left:0;text-align:left;margin-left:-2.6pt;margin-top:50.1pt;width:516pt;height:52.75pt;z-index:-251640832">
            <v:imagedata r:id="rId15" o:title=""/>
          </v:shape>
          <o:OLEObject Type="Embed" ProgID="CorelDRAW.Graphic.12" ShapeID="_x0000_s4912" DrawAspect="Content" ObjectID="_1693153826" r:id="rId19"/>
        </w:pict>
      </w:r>
      <w:r w:rsidR="00B554CA">
        <w:rPr>
          <w:rFonts w:ascii="微软雅黑" w:eastAsia="微软雅黑" w:hAnsi="微软雅黑" w:cs="微软雅黑" w:hint="eastAsia"/>
          <w:color w:val="000000" w:themeColor="text1"/>
          <w:sz w:val="48"/>
          <w:szCs w:val="48"/>
        </w:rPr>
        <w:t>●</w:t>
      </w:r>
      <w:r w:rsidR="00B554CA">
        <w:rPr>
          <w:rFonts w:ascii="微软雅黑" w:eastAsia="微软雅黑" w:hAnsi="微软雅黑" w:cs="微软雅黑" w:hint="eastAsia"/>
          <w:color w:val="000000" w:themeColor="text1"/>
          <w:sz w:val="36"/>
          <w:szCs w:val="36"/>
        </w:rPr>
        <w:t xml:space="preserve"> </w:t>
      </w:r>
      <w:r w:rsidR="00B554CA">
        <w:rPr>
          <w:rFonts w:ascii="微软雅黑" w:eastAsia="微软雅黑" w:hAnsi="微软雅黑" w:cs="微软雅黑" w:hint="eastAsia"/>
          <w:color w:val="000000" w:themeColor="text1"/>
          <w:sz w:val="28"/>
          <w:szCs w:val="28"/>
        </w:rPr>
        <w:t>建议绝缘杆每年至少进行一次绝缘强度测试。</w:t>
      </w:r>
      <w:bookmarkEnd w:id="2"/>
    </w:p>
    <w:p w:rsidR="007847A9" w:rsidRPr="007C2A03" w:rsidRDefault="00B554CA" w:rsidP="007C2A03">
      <w:pPr>
        <w:pStyle w:val="a8"/>
        <w:numPr>
          <w:ilvl w:val="0"/>
          <w:numId w:val="1"/>
        </w:numPr>
        <w:spacing w:line="360" w:lineRule="atLeast"/>
        <w:ind w:firstLineChars="142" w:firstLine="625"/>
        <w:rPr>
          <w:rFonts w:ascii="微软雅黑" w:eastAsia="微软雅黑" w:hAnsi="微软雅黑" w:cs="微软雅黑"/>
          <w:color w:val="000000" w:themeColor="text1"/>
          <w:sz w:val="44"/>
          <w:szCs w:val="44"/>
        </w:rPr>
      </w:pPr>
      <w:r w:rsidRPr="007C2A03">
        <w:rPr>
          <w:rFonts w:ascii="微软雅黑" w:eastAsia="微软雅黑" w:hAnsi="微软雅黑" w:cs="微软雅黑" w:hint="eastAsia"/>
          <w:color w:val="000000" w:themeColor="text1"/>
          <w:sz w:val="44"/>
          <w:szCs w:val="44"/>
        </w:rPr>
        <w:t xml:space="preserve"> </w:t>
      </w:r>
      <w:r w:rsidR="007C2A03" w:rsidRPr="007C2A03">
        <w:rPr>
          <w:rFonts w:ascii="微软雅黑" w:eastAsia="微软雅黑" w:hAnsi="微软雅黑" w:cs="微软雅黑" w:hint="eastAsia"/>
          <w:color w:val="000000" w:themeColor="text1"/>
          <w:sz w:val="44"/>
          <w:szCs w:val="44"/>
        </w:rPr>
        <w:t>产品</w:t>
      </w:r>
      <w:r w:rsidRPr="007C2A03">
        <w:rPr>
          <w:rFonts w:ascii="微软雅黑" w:eastAsia="微软雅黑" w:hAnsi="微软雅黑" w:cs="微软雅黑" w:hint="eastAsia"/>
          <w:color w:val="000000" w:themeColor="text1"/>
          <w:sz w:val="44"/>
          <w:szCs w:val="44"/>
        </w:rPr>
        <w:t>简介</w:t>
      </w:r>
    </w:p>
    <w:p w:rsidR="007847A9" w:rsidRDefault="007847A9">
      <w:pPr>
        <w:ind w:firstLineChars="0" w:firstLine="0"/>
        <w:rPr>
          <w:rFonts w:ascii="微软雅黑" w:eastAsia="微软雅黑" w:hAnsi="微软雅黑"/>
        </w:rPr>
      </w:pPr>
    </w:p>
    <w:p w:rsidR="007847A9" w:rsidRDefault="00B554CA" w:rsidP="00B554CA">
      <w:pPr>
        <w:ind w:firstLine="560"/>
        <w:rPr>
          <w:rFonts w:ascii="微软雅黑" w:eastAsia="微软雅黑" w:hAnsi="微软雅黑"/>
          <w:sz w:val="28"/>
          <w:szCs w:val="28"/>
        </w:rPr>
      </w:pPr>
      <w:bookmarkStart w:id="3" w:name="_Toc448824034"/>
      <w:r>
        <w:rPr>
          <w:rFonts w:ascii="微软雅黑" w:eastAsia="微软雅黑" w:hAnsi="微软雅黑" w:hint="eastAsia"/>
          <w:b/>
          <w:sz w:val="28"/>
          <w:szCs w:val="28"/>
        </w:rPr>
        <w:t>TDHX-8900无线高压网络基站定相系统，</w:t>
      </w:r>
      <w:r>
        <w:rPr>
          <w:rFonts w:ascii="微软雅黑" w:eastAsia="微软雅黑" w:hAnsi="微软雅黑" w:hint="eastAsia"/>
          <w:sz w:val="28"/>
          <w:szCs w:val="28"/>
        </w:rPr>
        <w:t>简称</w:t>
      </w:r>
      <w:r>
        <w:rPr>
          <w:rFonts w:ascii="微软雅黑" w:eastAsia="微软雅黑" w:hAnsi="微软雅黑" w:hint="eastAsia"/>
          <w:b/>
          <w:sz w:val="28"/>
          <w:szCs w:val="28"/>
        </w:rPr>
        <w:t>网络基站定相核相仪，</w:t>
      </w:r>
      <w:r>
        <w:rPr>
          <w:rFonts w:ascii="微软雅黑" w:eastAsia="微软雅黑" w:hAnsi="微软雅黑" w:hint="eastAsia"/>
          <w:sz w:val="28"/>
          <w:szCs w:val="28"/>
        </w:rPr>
        <w:t>是为了解决同时远程在线测试高低压相位、核相、频率、验电等而研发制造的。通过网络基站定相，可以准确</w:t>
      </w:r>
      <w:r>
        <w:rPr>
          <w:rFonts w:ascii="微软雅黑" w:eastAsia="微软雅黑" w:hAnsi="微软雅黑" w:hint="eastAsia"/>
          <w:sz w:val="28"/>
          <w:szCs w:val="28"/>
          <w:lang w:val="en-GB"/>
        </w:rPr>
        <w:t>识别标准A相、B相、C相，</w:t>
      </w:r>
      <w:r>
        <w:rPr>
          <w:rFonts w:ascii="微软雅黑" w:eastAsia="微软雅黑" w:hAnsi="微软雅黑" w:hint="eastAsia"/>
          <w:sz w:val="28"/>
          <w:szCs w:val="28"/>
        </w:rPr>
        <w:t>完成</w:t>
      </w:r>
      <w:r>
        <w:rPr>
          <w:rFonts w:ascii="微软雅黑" w:eastAsia="微软雅黑" w:hAnsi="微软雅黑" w:cs="宋体"/>
          <w:kern w:val="0"/>
          <w:sz w:val="28"/>
          <w:szCs w:val="28"/>
        </w:rPr>
        <w:t>统一色标</w:t>
      </w:r>
      <w:r>
        <w:rPr>
          <w:rFonts w:ascii="微软雅黑" w:eastAsia="微软雅黑" w:hAnsi="微软雅黑" w:hint="eastAsia"/>
          <w:sz w:val="28"/>
          <w:szCs w:val="28"/>
        </w:rPr>
        <w:t>工作。本产品具有普通无线高压核相仪、无线高压卫星授时定相核相仪、无线高压验电器产品的功能，用户可以根据实际需要选购同时带电流测试功能的钩式探测器。</w:t>
      </w:r>
    </w:p>
    <w:p w:rsidR="007847A9" w:rsidRDefault="00B554CA" w:rsidP="00B554CA">
      <w:pPr>
        <w:ind w:firstLine="560"/>
        <w:rPr>
          <w:rFonts w:ascii="微软雅黑" w:eastAsia="微软雅黑" w:hAnsi="微软雅黑"/>
          <w:sz w:val="28"/>
          <w:szCs w:val="28"/>
        </w:rPr>
      </w:pPr>
      <w:r>
        <w:rPr>
          <w:rFonts w:ascii="微软雅黑" w:eastAsia="微软雅黑" w:hAnsi="微软雅黑" w:hint="eastAsia"/>
          <w:sz w:val="28"/>
          <w:szCs w:val="28"/>
        </w:rPr>
        <w:t>本产品整套系统及设备由</w:t>
      </w:r>
      <w:r>
        <w:rPr>
          <w:rFonts w:ascii="微软雅黑" w:eastAsia="微软雅黑" w:hAnsi="微软雅黑" w:hint="eastAsia"/>
          <w:b/>
          <w:sz w:val="28"/>
          <w:szCs w:val="28"/>
        </w:rPr>
        <w:t>全球卫星定位系统</w:t>
      </w:r>
      <w:r>
        <w:rPr>
          <w:rFonts w:ascii="微软雅黑" w:eastAsia="微软雅黑" w:hAnsi="微软雅黑" w:hint="eastAsia"/>
          <w:sz w:val="28"/>
          <w:szCs w:val="28"/>
        </w:rPr>
        <w:t>、</w:t>
      </w:r>
      <w:r>
        <w:rPr>
          <w:rFonts w:ascii="微软雅黑" w:eastAsia="微软雅黑" w:hAnsi="微软雅黑" w:hint="eastAsia"/>
          <w:b/>
          <w:sz w:val="28"/>
          <w:szCs w:val="28"/>
        </w:rPr>
        <w:t>基站群</w:t>
      </w:r>
      <w:r>
        <w:rPr>
          <w:rFonts w:ascii="微软雅黑" w:eastAsia="微软雅黑" w:hAnsi="微软雅黑" w:hint="eastAsia"/>
          <w:sz w:val="28"/>
          <w:szCs w:val="28"/>
        </w:rPr>
        <w:t>、</w:t>
      </w:r>
      <w:r>
        <w:rPr>
          <w:rFonts w:ascii="微软雅黑" w:eastAsia="微软雅黑" w:hAnsi="微软雅黑" w:hint="eastAsia"/>
          <w:b/>
          <w:sz w:val="28"/>
          <w:szCs w:val="28"/>
        </w:rPr>
        <w:t>服务器群</w:t>
      </w:r>
      <w:r>
        <w:rPr>
          <w:rFonts w:ascii="微软雅黑" w:eastAsia="微软雅黑" w:hAnsi="微软雅黑" w:hint="eastAsia"/>
          <w:sz w:val="28"/>
          <w:szCs w:val="28"/>
        </w:rPr>
        <w:t>、</w:t>
      </w:r>
      <w:r>
        <w:rPr>
          <w:rFonts w:ascii="微软雅黑" w:eastAsia="微软雅黑" w:hAnsi="微软雅黑" w:hint="eastAsia"/>
          <w:b/>
          <w:sz w:val="28"/>
          <w:szCs w:val="28"/>
        </w:rPr>
        <w:t>2G/3G/4G通讯网络</w:t>
      </w:r>
      <w:r>
        <w:rPr>
          <w:rFonts w:ascii="微软雅黑" w:eastAsia="微软雅黑" w:hAnsi="微软雅黑" w:hint="eastAsia"/>
          <w:sz w:val="28"/>
          <w:szCs w:val="28"/>
        </w:rPr>
        <w:t>、</w:t>
      </w:r>
      <w:r>
        <w:rPr>
          <w:rFonts w:ascii="微软雅黑" w:eastAsia="微软雅黑" w:hAnsi="微软雅黑" w:hint="eastAsia"/>
          <w:b/>
          <w:sz w:val="28"/>
          <w:szCs w:val="28"/>
        </w:rPr>
        <w:t>315MHz/433MHz</w:t>
      </w:r>
      <w:r>
        <w:rPr>
          <w:rFonts w:ascii="微软雅黑" w:eastAsia="微软雅黑" w:hAnsi="微软雅黑"/>
          <w:b/>
          <w:sz w:val="28"/>
          <w:szCs w:val="28"/>
        </w:rPr>
        <w:t>无线</w:t>
      </w:r>
      <w:r>
        <w:rPr>
          <w:rFonts w:ascii="微软雅黑" w:eastAsia="微软雅黑" w:hAnsi="微软雅黑" w:hint="eastAsia"/>
          <w:b/>
          <w:sz w:val="28"/>
          <w:szCs w:val="28"/>
        </w:rPr>
        <w:t>通讯模块</w:t>
      </w:r>
      <w:r>
        <w:rPr>
          <w:rFonts w:ascii="微软雅黑" w:eastAsia="微软雅黑" w:hAnsi="微软雅黑" w:hint="eastAsia"/>
          <w:sz w:val="28"/>
          <w:szCs w:val="28"/>
        </w:rPr>
        <w:t>、</w:t>
      </w:r>
      <w:r>
        <w:rPr>
          <w:rFonts w:ascii="微软雅黑" w:eastAsia="微软雅黑" w:hAnsi="微软雅黑" w:hint="eastAsia"/>
          <w:b/>
          <w:sz w:val="28"/>
          <w:szCs w:val="28"/>
        </w:rPr>
        <w:t>手持接收器</w:t>
      </w:r>
      <w:r>
        <w:rPr>
          <w:rFonts w:ascii="微软雅黑" w:eastAsia="微软雅黑" w:hAnsi="微软雅黑" w:hint="eastAsia"/>
          <w:color w:val="000000"/>
          <w:sz w:val="28"/>
          <w:szCs w:val="28"/>
        </w:rPr>
        <w:t>、</w:t>
      </w:r>
      <w:r>
        <w:rPr>
          <w:rFonts w:ascii="微软雅黑" w:eastAsia="微软雅黑" w:hAnsi="微软雅黑" w:hint="eastAsia"/>
          <w:b/>
          <w:sz w:val="28"/>
          <w:szCs w:val="28"/>
        </w:rPr>
        <w:t>探测器(采集终端)</w:t>
      </w:r>
      <w:r>
        <w:rPr>
          <w:rFonts w:ascii="微软雅黑" w:eastAsia="微软雅黑" w:hAnsi="微软雅黑" w:hint="eastAsia"/>
          <w:sz w:val="28"/>
          <w:szCs w:val="28"/>
        </w:rPr>
        <w:t>、</w:t>
      </w:r>
      <w:r>
        <w:rPr>
          <w:rFonts w:ascii="微软雅黑" w:eastAsia="微软雅黑" w:hAnsi="微软雅黑" w:hint="eastAsia"/>
          <w:b/>
          <w:sz w:val="28"/>
          <w:szCs w:val="28"/>
        </w:rPr>
        <w:t>GPS天线</w:t>
      </w:r>
      <w:r>
        <w:rPr>
          <w:rFonts w:ascii="微软雅黑" w:eastAsia="微软雅黑" w:hAnsi="微软雅黑" w:hint="eastAsia"/>
          <w:sz w:val="28"/>
          <w:szCs w:val="28"/>
        </w:rPr>
        <w:t>、</w:t>
      </w:r>
      <w:r>
        <w:rPr>
          <w:rFonts w:ascii="微软雅黑" w:eastAsia="微软雅黑" w:hAnsi="微软雅黑" w:hint="eastAsia"/>
          <w:b/>
          <w:sz w:val="28"/>
          <w:szCs w:val="28"/>
        </w:rPr>
        <w:t>4G天线</w:t>
      </w:r>
      <w:r>
        <w:rPr>
          <w:rFonts w:ascii="微软雅黑" w:eastAsia="微软雅黑" w:hAnsi="微软雅黑" w:hint="eastAsia"/>
          <w:sz w:val="28"/>
          <w:szCs w:val="28"/>
        </w:rPr>
        <w:t>、</w:t>
      </w:r>
      <w:r>
        <w:rPr>
          <w:rFonts w:ascii="微软雅黑" w:eastAsia="微软雅黑" w:hAnsi="微软雅黑" w:hint="eastAsia"/>
          <w:b/>
          <w:sz w:val="28"/>
          <w:szCs w:val="28"/>
        </w:rPr>
        <w:t>4G卡</w:t>
      </w:r>
      <w:r>
        <w:rPr>
          <w:rFonts w:ascii="微软雅黑" w:eastAsia="微软雅黑" w:hAnsi="微软雅黑" w:hint="eastAsia"/>
          <w:sz w:val="28"/>
          <w:szCs w:val="28"/>
        </w:rPr>
        <w:t>、</w:t>
      </w:r>
      <w:r>
        <w:rPr>
          <w:rFonts w:ascii="微软雅黑" w:eastAsia="微软雅黑" w:hAnsi="微软雅黑" w:hint="eastAsia"/>
          <w:b/>
          <w:color w:val="000000"/>
          <w:sz w:val="28"/>
          <w:szCs w:val="28"/>
        </w:rPr>
        <w:t>伸缩</w:t>
      </w:r>
      <w:r>
        <w:rPr>
          <w:rFonts w:ascii="微软雅黑" w:eastAsia="微软雅黑" w:hAnsi="微软雅黑" w:hint="eastAsia"/>
          <w:b/>
          <w:sz w:val="28"/>
          <w:szCs w:val="28"/>
        </w:rPr>
        <w:t>绝缘杆</w:t>
      </w:r>
      <w:r>
        <w:rPr>
          <w:rFonts w:ascii="微软雅黑" w:eastAsia="微软雅黑" w:hAnsi="微软雅黑" w:hint="eastAsia"/>
          <w:sz w:val="28"/>
          <w:szCs w:val="28"/>
        </w:rPr>
        <w:t>等组成。</w:t>
      </w:r>
    </w:p>
    <w:p w:rsidR="007847A9" w:rsidRDefault="00B554CA" w:rsidP="00B554CA">
      <w:pPr>
        <w:ind w:firstLine="560"/>
        <w:rPr>
          <w:rFonts w:ascii="微软雅黑" w:eastAsia="微软雅黑" w:hAnsi="微软雅黑"/>
          <w:sz w:val="28"/>
          <w:szCs w:val="28"/>
        </w:rPr>
      </w:pPr>
      <w:r>
        <w:rPr>
          <w:rFonts w:ascii="微软雅黑" w:eastAsia="微软雅黑" w:hAnsi="微软雅黑" w:hint="eastAsia"/>
          <w:b/>
          <w:sz w:val="28"/>
          <w:szCs w:val="28"/>
        </w:rPr>
        <w:lastRenderedPageBreak/>
        <w:t>全球卫星定位系统</w:t>
      </w:r>
      <w:r>
        <w:rPr>
          <w:rFonts w:ascii="微软雅黑" w:eastAsia="微软雅黑" w:hAnsi="微软雅黑" w:hint="eastAsia"/>
          <w:sz w:val="28"/>
          <w:szCs w:val="28"/>
        </w:rPr>
        <w:t>：基站、手持接收器都内置六合一多模卫星授时模块，支持多种卫星导航系统，包括中国的 BDS（北斗卫星导航系统），美国的GPS，俄罗斯的GLONASS，欧盟的GALILEO，日本的QZSS以及卫星增强系统SBAS（WAAS，EGNOS，GAGAN，MSAS），包含32个跟踪通道，可以同时接收六种卫星授时系统的GNSS信号，并且实现联合授时及定位，确保测试精准。</w:t>
      </w:r>
    </w:p>
    <w:p w:rsidR="007847A9" w:rsidRDefault="00B554CA" w:rsidP="00B554CA">
      <w:pPr>
        <w:ind w:firstLine="560"/>
        <w:rPr>
          <w:rFonts w:ascii="微软雅黑" w:eastAsia="微软雅黑" w:hAnsi="微软雅黑"/>
          <w:sz w:val="28"/>
          <w:szCs w:val="28"/>
        </w:rPr>
      </w:pPr>
      <w:r>
        <w:rPr>
          <w:rFonts w:ascii="微软雅黑" w:eastAsia="微软雅黑" w:hAnsi="微软雅黑" w:hint="eastAsia"/>
          <w:b/>
          <w:sz w:val="28"/>
          <w:szCs w:val="28"/>
        </w:rPr>
        <w:t>基站群</w:t>
      </w:r>
      <w:r>
        <w:rPr>
          <w:rFonts w:ascii="微软雅黑" w:eastAsia="微软雅黑" w:hAnsi="微软雅黑" w:hint="eastAsia"/>
          <w:sz w:val="28"/>
          <w:szCs w:val="28"/>
        </w:rPr>
        <w:t>：基站群由多个基站组成，本系统设计可以兼容255个基站。基站</w:t>
      </w:r>
      <w:r>
        <w:rPr>
          <w:rFonts w:ascii="微软雅黑" w:eastAsia="微软雅黑" w:hAnsi="微软雅黑" w:hint="eastAsia"/>
          <w:sz w:val="28"/>
          <w:szCs w:val="28"/>
          <w:lang w:val="en-GB"/>
        </w:rPr>
        <w:t>采用全铸铝外壳，防水设计，安装于10kV</w:t>
      </w:r>
      <w:r>
        <w:rPr>
          <w:rFonts w:ascii="微软雅黑" w:eastAsia="微软雅黑" w:hAnsi="微软雅黑" w:hint="eastAsia"/>
          <w:sz w:val="28"/>
          <w:szCs w:val="28"/>
        </w:rPr>
        <w:t>变压器二次输出端。</w:t>
      </w:r>
      <w:r>
        <w:rPr>
          <w:rFonts w:ascii="微软雅黑" w:eastAsia="微软雅黑" w:hAnsi="微软雅黑" w:hint="eastAsia"/>
          <w:sz w:val="28"/>
          <w:szCs w:val="28"/>
          <w:lang w:val="en-GB"/>
        </w:rPr>
        <w:t>其</w:t>
      </w:r>
      <w:r>
        <w:rPr>
          <w:rFonts w:ascii="微软雅黑" w:eastAsia="微软雅黑" w:hAnsi="微软雅黑" w:hint="eastAsia"/>
          <w:sz w:val="28"/>
          <w:szCs w:val="28"/>
        </w:rPr>
        <w:t>内置GPS模块、4G模块、315MHz/433MHz</w:t>
      </w:r>
      <w:r>
        <w:rPr>
          <w:rFonts w:ascii="微软雅黑" w:eastAsia="微软雅黑" w:hAnsi="微软雅黑"/>
          <w:sz w:val="28"/>
          <w:szCs w:val="28"/>
        </w:rPr>
        <w:t>无线</w:t>
      </w:r>
      <w:r>
        <w:rPr>
          <w:rFonts w:ascii="微软雅黑" w:eastAsia="微软雅黑" w:hAnsi="微软雅黑" w:hint="eastAsia"/>
          <w:sz w:val="28"/>
          <w:szCs w:val="28"/>
        </w:rPr>
        <w:t>通讯模块，作为参考标准源，基站将采集到的相位、频率等信号通过互联网传送给服务器，基站检测到的数据作为比对标准源，采集器检测到的数据与基站源数据对比。</w:t>
      </w:r>
    </w:p>
    <w:p w:rsidR="007847A9" w:rsidRDefault="00B554CA" w:rsidP="00B554CA">
      <w:pPr>
        <w:ind w:firstLine="560"/>
        <w:rPr>
          <w:rFonts w:ascii="微软雅黑" w:eastAsia="微软雅黑" w:hAnsi="微软雅黑"/>
          <w:sz w:val="28"/>
          <w:szCs w:val="28"/>
        </w:rPr>
      </w:pPr>
      <w:r>
        <w:rPr>
          <w:rFonts w:ascii="微软雅黑" w:eastAsia="微软雅黑" w:hAnsi="微软雅黑" w:hint="eastAsia"/>
          <w:b/>
          <w:sz w:val="28"/>
          <w:szCs w:val="28"/>
        </w:rPr>
        <w:t>服务器群</w:t>
      </w:r>
      <w:r>
        <w:rPr>
          <w:rFonts w:ascii="微软雅黑" w:eastAsia="微软雅黑" w:hAnsi="微软雅黑" w:hint="eastAsia"/>
          <w:sz w:val="28"/>
          <w:szCs w:val="28"/>
        </w:rPr>
        <w:t>：多个服务器组成服务器群，服务器可以分别接收基站、手持接收器、采集器传来的数据。服务器先将采集器的数据与基站的数据进行分析对比，得出相位差等参数，再将分析结果发送给各手持接收器，手持接收器使用人员就能实时接收任一采集器所检测到的相位信息，可以</w:t>
      </w:r>
      <w:r>
        <w:rPr>
          <w:rFonts w:ascii="微软雅黑" w:eastAsia="微软雅黑" w:hAnsi="微软雅黑" w:cs="宋体"/>
          <w:kern w:val="0"/>
          <w:sz w:val="28"/>
          <w:szCs w:val="28"/>
        </w:rPr>
        <w:t>准确识别标准A相、B相、C相</w:t>
      </w:r>
      <w:r>
        <w:rPr>
          <w:rFonts w:ascii="微软雅黑" w:eastAsia="微软雅黑" w:hAnsi="微软雅黑" w:cs="宋体" w:hint="eastAsia"/>
          <w:kern w:val="0"/>
          <w:sz w:val="28"/>
          <w:szCs w:val="28"/>
        </w:rPr>
        <w:t>，包括地下室没有任何通讯信号的场所定相核相，</w:t>
      </w:r>
      <w:r>
        <w:rPr>
          <w:rFonts w:ascii="微软雅黑" w:eastAsia="微软雅黑" w:hAnsi="微软雅黑" w:hint="eastAsia"/>
          <w:sz w:val="28"/>
          <w:szCs w:val="28"/>
        </w:rPr>
        <w:t>并</w:t>
      </w:r>
      <w:r>
        <w:rPr>
          <w:rFonts w:ascii="微软雅黑" w:eastAsia="微软雅黑" w:hAnsi="微软雅黑" w:cs="宋体"/>
          <w:kern w:val="0"/>
          <w:sz w:val="28"/>
          <w:szCs w:val="28"/>
        </w:rPr>
        <w:t>统一色标</w:t>
      </w:r>
      <w:r>
        <w:rPr>
          <w:rFonts w:ascii="微软雅黑" w:eastAsia="微软雅黑" w:hAnsi="微软雅黑" w:hint="eastAsia"/>
          <w:sz w:val="28"/>
          <w:szCs w:val="28"/>
        </w:rPr>
        <w:t>工作。</w:t>
      </w:r>
    </w:p>
    <w:p w:rsidR="007847A9" w:rsidRDefault="00B554CA" w:rsidP="00B554CA">
      <w:pPr>
        <w:ind w:firstLine="560"/>
        <w:rPr>
          <w:rFonts w:ascii="微软雅黑" w:eastAsia="微软雅黑" w:hAnsi="微软雅黑"/>
          <w:sz w:val="28"/>
          <w:szCs w:val="28"/>
        </w:rPr>
      </w:pPr>
      <w:r>
        <w:rPr>
          <w:rFonts w:ascii="微软雅黑" w:eastAsia="微软雅黑" w:hAnsi="微软雅黑" w:hint="eastAsia"/>
          <w:b/>
          <w:sz w:val="28"/>
          <w:szCs w:val="28"/>
        </w:rPr>
        <w:t>探测器</w:t>
      </w:r>
      <w:r>
        <w:rPr>
          <w:rFonts w:ascii="微软雅黑" w:eastAsia="微软雅黑" w:hAnsi="微软雅黑" w:hint="eastAsia"/>
          <w:sz w:val="28"/>
          <w:szCs w:val="28"/>
        </w:rPr>
        <w:t>：分核相、电流不同功能的探测器，探测器都内置有GPS模块、4G模块、315MHz/433MHz</w:t>
      </w:r>
      <w:r>
        <w:rPr>
          <w:rFonts w:ascii="微软雅黑" w:eastAsia="微软雅黑" w:hAnsi="微软雅黑"/>
          <w:sz w:val="28"/>
          <w:szCs w:val="28"/>
        </w:rPr>
        <w:t>无线</w:t>
      </w:r>
      <w:r>
        <w:rPr>
          <w:rFonts w:ascii="微软雅黑" w:eastAsia="微软雅黑" w:hAnsi="微软雅黑" w:hint="eastAsia"/>
          <w:sz w:val="28"/>
          <w:szCs w:val="28"/>
        </w:rPr>
        <w:t>通讯模块，其中电流探测器一体化钩式设计，内置多层柔性线圈。315MHz/433MHz</w:t>
      </w:r>
      <w:r>
        <w:rPr>
          <w:rFonts w:ascii="微软雅黑" w:eastAsia="微软雅黑" w:hAnsi="微软雅黑"/>
          <w:sz w:val="28"/>
          <w:szCs w:val="28"/>
        </w:rPr>
        <w:t>无线</w:t>
      </w:r>
      <w:r>
        <w:rPr>
          <w:rFonts w:ascii="微软雅黑" w:eastAsia="微软雅黑" w:hAnsi="微软雅黑" w:hint="eastAsia"/>
          <w:sz w:val="28"/>
          <w:szCs w:val="28"/>
        </w:rPr>
        <w:t>通讯模块便于手持接收器近距离抄表使用；GPS模块、4G模块与服务器通讯并传输数据；多层柔性线圈用于采集电流及电流波形、频率、相位等信号。</w:t>
      </w:r>
    </w:p>
    <w:p w:rsidR="007847A9" w:rsidRDefault="00B554CA" w:rsidP="00B554CA">
      <w:pPr>
        <w:ind w:firstLine="560"/>
        <w:rPr>
          <w:rFonts w:ascii="微软雅黑" w:eastAsia="微软雅黑" w:hAnsi="微软雅黑"/>
          <w:sz w:val="28"/>
          <w:szCs w:val="28"/>
        </w:rPr>
      </w:pPr>
      <w:r>
        <w:rPr>
          <w:rFonts w:ascii="微软雅黑" w:eastAsia="微软雅黑" w:hAnsi="微软雅黑" w:hint="eastAsia"/>
          <w:b/>
          <w:sz w:val="28"/>
          <w:szCs w:val="28"/>
        </w:rPr>
        <w:t>柔性线圈（测电流功能选配）</w:t>
      </w:r>
      <w:r>
        <w:rPr>
          <w:rFonts w:ascii="微软雅黑" w:eastAsia="微软雅黑" w:hAnsi="微软雅黑" w:hint="eastAsia"/>
          <w:sz w:val="28"/>
          <w:szCs w:val="28"/>
        </w:rPr>
        <w:t>：</w:t>
      </w:r>
      <w:r>
        <w:rPr>
          <w:rFonts w:ascii="微软雅黑" w:eastAsia="微软雅黑" w:hAnsi="微软雅黑" w:hint="eastAsia"/>
          <w:color w:val="000000"/>
          <w:sz w:val="28"/>
          <w:szCs w:val="28"/>
        </w:rPr>
        <w:t>即</w:t>
      </w:r>
      <w:r>
        <w:rPr>
          <w:rFonts w:ascii="微软雅黑" w:eastAsia="微软雅黑" w:hAnsi="微软雅黑"/>
          <w:color w:val="000000"/>
          <w:sz w:val="28"/>
          <w:szCs w:val="28"/>
        </w:rPr>
        <w:t>Rogowski</w:t>
      </w:r>
      <w:r>
        <w:rPr>
          <w:rFonts w:ascii="微软雅黑" w:eastAsia="微软雅黑" w:hAnsi="微软雅黑" w:hint="eastAsia"/>
          <w:color w:val="000000"/>
          <w:sz w:val="28"/>
          <w:szCs w:val="28"/>
        </w:rPr>
        <w:t xml:space="preserve"> </w:t>
      </w:r>
      <w:r>
        <w:rPr>
          <w:rFonts w:ascii="微软雅黑" w:eastAsia="微软雅黑" w:hAnsi="微软雅黑"/>
          <w:color w:val="000000"/>
          <w:sz w:val="28"/>
          <w:szCs w:val="28"/>
        </w:rPr>
        <w:t>Coil(洛氏线圈)，</w:t>
      </w:r>
      <w:r>
        <w:rPr>
          <w:rFonts w:ascii="微软雅黑" w:eastAsia="微软雅黑" w:hAnsi="微软雅黑" w:hint="eastAsia"/>
          <w:color w:val="000000"/>
          <w:sz w:val="28"/>
          <w:szCs w:val="28"/>
        </w:rPr>
        <w:t>采用多层</w:t>
      </w:r>
      <w:r>
        <w:rPr>
          <w:rFonts w:ascii="微软雅黑" w:eastAsia="微软雅黑" w:hAnsi="微软雅黑"/>
          <w:color w:val="000000"/>
          <w:sz w:val="28"/>
          <w:szCs w:val="28"/>
        </w:rPr>
        <w:t>罗氏线圈技</w:t>
      </w:r>
      <w:r>
        <w:rPr>
          <w:rFonts w:ascii="微软雅黑" w:eastAsia="微软雅黑" w:hAnsi="微软雅黑"/>
          <w:color w:val="000000"/>
          <w:sz w:val="28"/>
          <w:szCs w:val="28"/>
        </w:rPr>
        <w:lastRenderedPageBreak/>
        <w:t>术</w:t>
      </w:r>
      <w:r>
        <w:rPr>
          <w:rFonts w:ascii="微软雅黑" w:eastAsia="微软雅黑" w:hAnsi="微软雅黑" w:hint="eastAsia"/>
          <w:color w:val="000000"/>
          <w:sz w:val="28"/>
          <w:szCs w:val="28"/>
        </w:rPr>
        <w:t>，是一个</w:t>
      </w:r>
      <w:r>
        <w:rPr>
          <w:rFonts w:ascii="微软雅黑" w:eastAsia="微软雅黑" w:hAnsi="微软雅黑"/>
          <w:color w:val="000000"/>
          <w:sz w:val="28"/>
          <w:szCs w:val="28"/>
        </w:rPr>
        <w:t>在非</w:t>
      </w:r>
      <w:hyperlink r:id="rId20" w:tgtFrame="_blank" w:history="1">
        <w:r>
          <w:rPr>
            <w:rStyle w:val="ab"/>
            <w:rFonts w:ascii="微软雅黑" w:eastAsia="微软雅黑" w:hAnsi="微软雅黑"/>
            <w:color w:val="000000"/>
            <w:sz w:val="28"/>
            <w:szCs w:val="28"/>
            <w:u w:val="none"/>
          </w:rPr>
          <w:t>铁磁性</w:t>
        </w:r>
      </w:hyperlink>
      <w:r>
        <w:rPr>
          <w:rFonts w:ascii="微软雅黑" w:eastAsia="微软雅黑" w:hAnsi="微软雅黑"/>
          <w:color w:val="000000"/>
          <w:sz w:val="28"/>
          <w:szCs w:val="28"/>
        </w:rPr>
        <w:t>材料上均匀缠绕的环形线圈</w:t>
      </w:r>
      <w:r>
        <w:rPr>
          <w:rFonts w:ascii="微软雅黑" w:eastAsia="微软雅黑" w:hAnsi="微软雅黑" w:hint="eastAsia"/>
          <w:color w:val="000000"/>
          <w:sz w:val="28"/>
          <w:szCs w:val="28"/>
        </w:rPr>
        <w:t>，多层，</w:t>
      </w:r>
      <w:r>
        <w:rPr>
          <w:rFonts w:ascii="微软雅黑" w:eastAsia="微软雅黑" w:hAnsi="微软雅黑"/>
          <w:color w:val="000000"/>
          <w:sz w:val="28"/>
          <w:szCs w:val="28"/>
        </w:rPr>
        <w:t>无</w:t>
      </w:r>
      <w:hyperlink r:id="rId21" w:tgtFrame="_blank" w:history="1">
        <w:r>
          <w:rPr>
            <w:rStyle w:val="ab"/>
            <w:rFonts w:ascii="微软雅黑" w:eastAsia="微软雅黑" w:hAnsi="微软雅黑"/>
            <w:color w:val="000000"/>
            <w:sz w:val="28"/>
            <w:szCs w:val="28"/>
            <w:u w:val="none"/>
          </w:rPr>
          <w:t>磁滞效应</w:t>
        </w:r>
      </w:hyperlink>
      <w:r>
        <w:rPr>
          <w:rFonts w:ascii="微软雅黑" w:eastAsia="微软雅黑" w:hAnsi="微软雅黑"/>
          <w:color w:val="000000"/>
          <w:sz w:val="28"/>
          <w:szCs w:val="28"/>
        </w:rPr>
        <w:t>，几乎为零的相位误差</w:t>
      </w:r>
      <w:r>
        <w:rPr>
          <w:rFonts w:ascii="微软雅黑" w:eastAsia="微软雅黑" w:hAnsi="微软雅黑" w:hint="eastAsia"/>
          <w:color w:val="000000"/>
          <w:sz w:val="28"/>
          <w:szCs w:val="28"/>
        </w:rPr>
        <w:t>，相位误差越低，高压核相就更加准确；</w:t>
      </w:r>
      <w:r>
        <w:rPr>
          <w:rFonts w:ascii="微软雅黑" w:eastAsia="微软雅黑" w:hAnsi="微软雅黑" w:hint="eastAsia"/>
          <w:sz w:val="28"/>
          <w:szCs w:val="28"/>
        </w:rPr>
        <w:t>柔性线圈</w:t>
      </w:r>
      <w:r>
        <w:rPr>
          <w:rFonts w:ascii="微软雅黑" w:eastAsia="微软雅黑" w:hAnsi="微软雅黑"/>
          <w:color w:val="000000"/>
          <w:sz w:val="28"/>
          <w:szCs w:val="28"/>
        </w:rPr>
        <w:t>无</w:t>
      </w:r>
      <w:hyperlink r:id="rId22" w:tgtFrame="_blank" w:history="1">
        <w:r>
          <w:rPr>
            <w:rStyle w:val="ab"/>
            <w:rFonts w:ascii="微软雅黑" w:eastAsia="微软雅黑" w:hAnsi="微软雅黑"/>
            <w:color w:val="000000"/>
            <w:sz w:val="28"/>
            <w:szCs w:val="28"/>
            <w:u w:val="none"/>
          </w:rPr>
          <w:t>磁饱和</w:t>
        </w:r>
      </w:hyperlink>
      <w:r>
        <w:rPr>
          <w:rFonts w:ascii="微软雅黑" w:eastAsia="微软雅黑" w:hAnsi="微软雅黑" w:hint="eastAsia"/>
          <w:color w:val="000000"/>
          <w:sz w:val="28"/>
          <w:szCs w:val="28"/>
        </w:rPr>
        <w:t>现象</w:t>
      </w:r>
      <w:r>
        <w:rPr>
          <w:rFonts w:ascii="微软雅黑" w:eastAsia="微软雅黑" w:hAnsi="微软雅黑"/>
          <w:color w:val="000000"/>
          <w:sz w:val="28"/>
          <w:szCs w:val="28"/>
        </w:rPr>
        <w:t>，</w:t>
      </w:r>
      <w:r>
        <w:rPr>
          <w:rFonts w:ascii="微软雅黑" w:eastAsia="微软雅黑" w:hAnsi="微软雅黑"/>
          <w:sz w:val="28"/>
          <w:szCs w:val="28"/>
        </w:rPr>
        <w:t>线性度</w:t>
      </w:r>
      <w:r>
        <w:rPr>
          <w:rFonts w:ascii="微软雅黑" w:eastAsia="微软雅黑" w:hAnsi="微软雅黑" w:hint="eastAsia"/>
          <w:sz w:val="28"/>
          <w:szCs w:val="28"/>
        </w:rPr>
        <w:t>极高，能满足测试大电流。</w:t>
      </w:r>
      <w:r>
        <w:rPr>
          <w:rFonts w:ascii="微软雅黑" w:eastAsia="微软雅黑" w:hAnsi="微软雅黑"/>
          <w:color w:val="000000"/>
          <w:sz w:val="28"/>
          <w:szCs w:val="28"/>
        </w:rPr>
        <w:t>输出信号是电流对时间的微分</w:t>
      </w:r>
      <w:r>
        <w:rPr>
          <w:rFonts w:ascii="微软雅黑" w:eastAsia="微软雅黑" w:hAnsi="微软雅黑" w:hint="eastAsia"/>
          <w:color w:val="000000"/>
          <w:sz w:val="28"/>
          <w:szCs w:val="28"/>
        </w:rPr>
        <w:t>，</w:t>
      </w:r>
      <w:r>
        <w:rPr>
          <w:rFonts w:ascii="微软雅黑" w:eastAsia="微软雅黑" w:hAnsi="微软雅黑"/>
          <w:color w:val="000000"/>
          <w:sz w:val="28"/>
          <w:szCs w:val="28"/>
        </w:rPr>
        <w:t>通过对输出电压信号进行积分，就可以真实还原输入电流</w:t>
      </w:r>
      <w:r>
        <w:rPr>
          <w:rFonts w:ascii="微软雅黑" w:eastAsia="微软雅黑" w:hAnsi="微软雅黑" w:hint="eastAsia"/>
          <w:color w:val="000000"/>
          <w:sz w:val="28"/>
          <w:szCs w:val="28"/>
        </w:rPr>
        <w:t>，其</w:t>
      </w:r>
      <w:r>
        <w:rPr>
          <w:rFonts w:ascii="微软雅黑" w:eastAsia="微软雅黑" w:hAnsi="微软雅黑"/>
          <w:color w:val="000000"/>
          <w:sz w:val="28"/>
          <w:szCs w:val="28"/>
        </w:rPr>
        <w:t>测量电流范围可从</w:t>
      </w:r>
      <w:r>
        <w:rPr>
          <w:rFonts w:ascii="微软雅黑" w:eastAsia="微软雅黑" w:hAnsi="微软雅黑" w:hint="eastAsia"/>
          <w:color w:val="000000"/>
          <w:sz w:val="28"/>
          <w:szCs w:val="28"/>
        </w:rPr>
        <w:t>毫安级</w:t>
      </w:r>
      <w:r>
        <w:rPr>
          <w:rFonts w:ascii="微软雅黑" w:eastAsia="微软雅黑" w:hAnsi="微软雅黑"/>
          <w:color w:val="000000"/>
          <w:sz w:val="28"/>
          <w:szCs w:val="28"/>
        </w:rPr>
        <w:t>到</w:t>
      </w:r>
      <w:r>
        <w:rPr>
          <w:rFonts w:ascii="微软雅黑" w:eastAsia="微软雅黑" w:hAnsi="微软雅黑" w:hint="eastAsia"/>
          <w:color w:val="000000"/>
          <w:sz w:val="28"/>
          <w:szCs w:val="28"/>
        </w:rPr>
        <w:t>上万</w:t>
      </w:r>
      <w:r>
        <w:rPr>
          <w:rFonts w:ascii="微软雅黑" w:eastAsia="微软雅黑" w:hAnsi="微软雅黑"/>
          <w:color w:val="000000"/>
          <w:sz w:val="28"/>
          <w:szCs w:val="28"/>
        </w:rPr>
        <w:t>安</w:t>
      </w:r>
      <w:r>
        <w:rPr>
          <w:rFonts w:ascii="微软雅黑" w:eastAsia="微软雅黑" w:hAnsi="微软雅黑" w:hint="eastAsia"/>
          <w:color w:val="000000"/>
          <w:sz w:val="28"/>
          <w:szCs w:val="28"/>
        </w:rPr>
        <w:t>。采用多层柔性线圈的目的一是提高检测漏电流的分辨率，可以达到</w:t>
      </w:r>
      <w:r>
        <w:rPr>
          <w:rFonts w:ascii="微软雅黑" w:eastAsia="微软雅黑" w:hAnsi="微软雅黑" w:hint="eastAsia"/>
          <w:sz w:val="28"/>
          <w:szCs w:val="28"/>
        </w:rPr>
        <w:t>10mA</w:t>
      </w:r>
      <w:r>
        <w:rPr>
          <w:rFonts w:ascii="微软雅黑" w:eastAsia="微软雅黑" w:hAnsi="微软雅黑" w:hint="eastAsia"/>
          <w:color w:val="000000"/>
          <w:sz w:val="28"/>
          <w:szCs w:val="28"/>
        </w:rPr>
        <w:t>，同时解决测试大电流、高次</w:t>
      </w:r>
      <w:r>
        <w:rPr>
          <w:rFonts w:ascii="微软雅黑" w:eastAsia="微软雅黑" w:hAnsi="微软雅黑"/>
          <w:color w:val="000000"/>
          <w:sz w:val="28"/>
          <w:szCs w:val="28"/>
        </w:rPr>
        <w:t>谐波</w:t>
      </w:r>
      <w:r>
        <w:rPr>
          <w:rFonts w:ascii="微软雅黑" w:eastAsia="微软雅黑" w:hAnsi="微软雅黑" w:hint="eastAsia"/>
          <w:color w:val="000000"/>
          <w:sz w:val="28"/>
          <w:szCs w:val="28"/>
        </w:rPr>
        <w:t>电流</w:t>
      </w:r>
      <w:r>
        <w:rPr>
          <w:rFonts w:ascii="微软雅黑" w:eastAsia="微软雅黑" w:hAnsi="微软雅黑"/>
          <w:color w:val="000000"/>
          <w:sz w:val="28"/>
          <w:szCs w:val="28"/>
        </w:rPr>
        <w:t>(</w:t>
      </w:r>
      <w:r>
        <w:rPr>
          <w:rFonts w:ascii="微软雅黑" w:eastAsia="微软雅黑" w:hAnsi="微软雅黑" w:hint="eastAsia"/>
          <w:color w:val="000000"/>
          <w:sz w:val="28"/>
          <w:szCs w:val="28"/>
        </w:rPr>
        <w:t>可达</w:t>
      </w:r>
      <w:r>
        <w:rPr>
          <w:rFonts w:ascii="微软雅黑" w:eastAsia="微软雅黑" w:hAnsi="微软雅黑"/>
          <w:sz w:val="28"/>
          <w:szCs w:val="28"/>
        </w:rPr>
        <w:t>400次)</w:t>
      </w:r>
      <w:r>
        <w:rPr>
          <w:rFonts w:ascii="微软雅黑" w:eastAsia="微软雅黑" w:hAnsi="微软雅黑" w:hint="eastAsia"/>
          <w:color w:val="000000"/>
          <w:sz w:val="28"/>
          <w:szCs w:val="28"/>
        </w:rPr>
        <w:t>、</w:t>
      </w:r>
      <w:r>
        <w:rPr>
          <w:rFonts w:ascii="微软雅黑" w:eastAsia="微软雅黑" w:hAnsi="微软雅黑" w:hint="eastAsia"/>
          <w:sz w:val="28"/>
          <w:szCs w:val="28"/>
        </w:rPr>
        <w:t>复杂波形电流、瞬态冲击电流并还原其波形。</w:t>
      </w:r>
    </w:p>
    <w:p w:rsidR="007847A9" w:rsidRDefault="00B554CA" w:rsidP="00B554CA">
      <w:pPr>
        <w:ind w:firstLine="560"/>
        <w:rPr>
          <w:rFonts w:ascii="微软雅黑" w:eastAsia="微软雅黑" w:hAnsi="微软雅黑"/>
          <w:sz w:val="28"/>
          <w:szCs w:val="28"/>
        </w:rPr>
      </w:pPr>
      <w:r>
        <w:rPr>
          <w:rFonts w:ascii="微软雅黑" w:eastAsia="微软雅黑" w:hAnsi="微软雅黑" w:hint="eastAsia"/>
          <w:b/>
          <w:sz w:val="28"/>
          <w:szCs w:val="28"/>
        </w:rPr>
        <w:t>手持接收器</w:t>
      </w:r>
      <w:r>
        <w:rPr>
          <w:rFonts w:ascii="微软雅黑" w:eastAsia="微软雅黑" w:hAnsi="微软雅黑" w:hint="eastAsia"/>
          <w:sz w:val="28"/>
          <w:szCs w:val="28"/>
        </w:rPr>
        <w:t>：采用3.5寸真彩液晶屏设计，内置GPS模块、4G模块、315MHz/433MHz</w:t>
      </w:r>
      <w:r>
        <w:rPr>
          <w:rFonts w:ascii="微软雅黑" w:eastAsia="微软雅黑" w:hAnsi="微软雅黑"/>
          <w:sz w:val="28"/>
          <w:szCs w:val="28"/>
        </w:rPr>
        <w:t>无线</w:t>
      </w:r>
      <w:r>
        <w:rPr>
          <w:rFonts w:ascii="微软雅黑" w:eastAsia="微软雅黑" w:hAnsi="微软雅黑" w:hint="eastAsia"/>
          <w:sz w:val="28"/>
          <w:szCs w:val="28"/>
        </w:rPr>
        <w:t>通讯模块，接收服务器发送的数据，也可以对采集器、基站抄表。接收器同屏显示实时相位、频率、电流等信息，具有“X信号正常、Y信号正常、A相、B相、C相、同相、异相”等语音提示，清晰直观，不同功能的接收器显示内容有差别。</w:t>
      </w:r>
    </w:p>
    <w:p w:rsidR="007847A9" w:rsidRDefault="00B554CA" w:rsidP="00B554CA">
      <w:pPr>
        <w:ind w:firstLine="560"/>
        <w:rPr>
          <w:rFonts w:ascii="微软雅黑" w:eastAsia="微软雅黑" w:hAnsi="微软雅黑"/>
          <w:sz w:val="28"/>
          <w:szCs w:val="28"/>
        </w:rPr>
      </w:pPr>
      <w:r>
        <w:rPr>
          <w:rFonts w:ascii="微软雅黑" w:eastAsia="微软雅黑" w:hAnsi="微软雅黑" w:hint="eastAsia"/>
          <w:b/>
          <w:sz w:val="28"/>
          <w:szCs w:val="28"/>
        </w:rPr>
        <w:t>绝缘杆</w:t>
      </w:r>
      <w:r>
        <w:rPr>
          <w:rFonts w:ascii="微软雅黑" w:eastAsia="微软雅黑" w:hAnsi="微软雅黑" w:hint="eastAsia"/>
          <w:sz w:val="28"/>
          <w:szCs w:val="28"/>
        </w:rPr>
        <w:t>：伸缩绝缘杆，拉伸后长约3米，收缩后约0.6米，</w:t>
      </w:r>
      <w:r>
        <w:rPr>
          <w:rFonts w:ascii="微软雅黑" w:eastAsia="微软雅黑" w:hAnsi="微软雅黑" w:hint="eastAsia"/>
          <w:color w:val="000000"/>
          <w:sz w:val="28"/>
          <w:szCs w:val="28"/>
        </w:rPr>
        <w:t>轻便、具有防潮、耐高温、抗冲击、高绝缘、可伸缩等特点，连接采集器，可以挂在线路中测试，也可以根据实际需要加长或减短绝缘杆的长度。</w:t>
      </w:r>
    </w:p>
    <w:p w:rsidR="007847A9" w:rsidRDefault="00B554CA" w:rsidP="00B554CA">
      <w:pPr>
        <w:ind w:firstLine="560"/>
        <w:rPr>
          <w:rFonts w:ascii="微软雅黑" w:eastAsia="微软雅黑" w:hAnsi="微软雅黑"/>
          <w:sz w:val="28"/>
          <w:szCs w:val="28"/>
        </w:rPr>
      </w:pPr>
      <w:r>
        <w:rPr>
          <w:rFonts w:ascii="微软雅黑" w:eastAsia="微软雅黑" w:hAnsi="微软雅黑" w:hint="eastAsia"/>
          <w:sz w:val="28"/>
          <w:szCs w:val="28"/>
        </w:rPr>
        <w:t>核相时： 空旷地面普通核相距离可达</w:t>
      </w:r>
      <w:r>
        <w:rPr>
          <w:rFonts w:ascii="微软雅黑" w:eastAsia="微软雅黑" w:hAnsi="微软雅黑" w:hint="eastAsia"/>
          <w:color w:val="000000" w:themeColor="text1"/>
          <w:sz w:val="28"/>
          <w:szCs w:val="28"/>
        </w:rPr>
        <w:t>160m</w:t>
      </w:r>
      <w:r>
        <w:rPr>
          <w:rFonts w:ascii="微软雅黑" w:eastAsia="微软雅黑" w:hAnsi="微软雅黑" w:hint="eastAsia"/>
          <w:sz w:val="28"/>
          <w:szCs w:val="28"/>
        </w:rPr>
        <w:t>，卫星授时核相距离大于500k</w:t>
      </w:r>
      <w:r>
        <w:rPr>
          <w:rFonts w:ascii="微软雅黑" w:eastAsia="微软雅黑" w:hAnsi="微软雅黑"/>
          <w:sz w:val="28"/>
          <w:szCs w:val="28"/>
        </w:rPr>
        <w:t>m</w:t>
      </w:r>
      <w:r>
        <w:rPr>
          <w:rFonts w:ascii="微软雅黑" w:eastAsia="微软雅黑" w:hAnsi="微软雅黑" w:hint="eastAsia"/>
          <w:sz w:val="28"/>
          <w:szCs w:val="28"/>
        </w:rPr>
        <w:t>，能对1V～550kV的电压线路全智能核相，也可用于高压线路和完全密封的环网柜低压感应点核相，其中35kV以下的裸导线探测器可以直接接触核相，35kV以上的裸导线采用非接触式核相，非接触核相是将探测器逐渐靠近被测导线，当感应到电场信号时就可以完成核相，这样无需直接接触高压导线，安全可靠！</w:t>
      </w:r>
    </w:p>
    <w:p w:rsidR="007847A9" w:rsidRDefault="00B554CA" w:rsidP="00B554CA">
      <w:pPr>
        <w:ind w:firstLine="560"/>
        <w:rPr>
          <w:rFonts w:ascii="微软雅黑" w:eastAsia="微软雅黑" w:hAnsi="微软雅黑"/>
          <w:sz w:val="28"/>
          <w:szCs w:val="28"/>
        </w:rPr>
      </w:pPr>
      <w:r>
        <w:rPr>
          <w:rFonts w:ascii="微软雅黑" w:eastAsia="微软雅黑" w:hAnsi="微软雅黑" w:hint="eastAsia"/>
          <w:sz w:val="28"/>
          <w:szCs w:val="28"/>
        </w:rPr>
        <w:t>整套系统设备非常复杂，服务器、部分基站本公司协同国家电网、南方电网、中国移动等公司已建成。用户只根据实际需要选购不同功能、不同数量的采集器、手持接收</w:t>
      </w:r>
      <w:r>
        <w:rPr>
          <w:rFonts w:ascii="微软雅黑" w:eastAsia="微软雅黑" w:hAnsi="微软雅黑" w:hint="eastAsia"/>
          <w:sz w:val="28"/>
          <w:szCs w:val="28"/>
        </w:rPr>
        <w:lastRenderedPageBreak/>
        <w:t>器、基站即可，基站同一管辖区内可以安装3～5台。这样就完全实现电网参数智能化、网络化、远程在线遥感遥测的目的。系统网络结构图如下：</w:t>
      </w:r>
    </w:p>
    <w:p w:rsidR="007847A9" w:rsidRDefault="00496DAF">
      <w:pPr>
        <w:spacing w:line="360" w:lineRule="exact"/>
        <w:ind w:firstLine="360"/>
        <w:rPr>
          <w:rFonts w:ascii="微软雅黑" w:eastAsia="微软雅黑" w:hAnsi="微软雅黑"/>
          <w:szCs w:val="18"/>
        </w:rPr>
      </w:pPr>
      <w:r w:rsidRPr="00496DAF">
        <w:pict>
          <v:shape id="_x0000_s5025" type="#_x0000_t75" style="position:absolute;left:0;text-align:left;margin-left:36.5pt;margin-top:12.15pt;width:404.2pt;height:566.05pt;z-index:251768832">
            <v:imagedata r:id="rId23" o:title=""/>
          </v:shape>
          <o:OLEObject Type="Embed" ProgID="CorelDRAW.Graphic.12" ShapeID="_x0000_s5025" DrawAspect="Content" ObjectID="_1693153827" r:id="rId24"/>
        </w:pict>
      </w:r>
    </w:p>
    <w:p w:rsidR="007847A9" w:rsidRDefault="007847A9">
      <w:pPr>
        <w:spacing w:line="400" w:lineRule="exact"/>
        <w:ind w:firstLine="360"/>
        <w:rPr>
          <w:rFonts w:ascii="微软雅黑" w:eastAsia="微软雅黑" w:hAnsi="微软雅黑"/>
          <w:szCs w:val="18"/>
        </w:rPr>
      </w:pPr>
    </w:p>
    <w:p w:rsidR="007847A9" w:rsidRDefault="007847A9">
      <w:pPr>
        <w:spacing w:line="400" w:lineRule="exact"/>
        <w:ind w:firstLine="360"/>
        <w:rPr>
          <w:rFonts w:ascii="微软雅黑" w:eastAsia="微软雅黑" w:hAnsi="微软雅黑"/>
          <w:szCs w:val="18"/>
        </w:rPr>
      </w:pPr>
    </w:p>
    <w:p w:rsidR="007847A9" w:rsidRDefault="007847A9">
      <w:pPr>
        <w:spacing w:line="400" w:lineRule="exact"/>
        <w:ind w:firstLine="360"/>
        <w:rPr>
          <w:rFonts w:ascii="微软雅黑" w:eastAsia="微软雅黑" w:hAnsi="微软雅黑"/>
          <w:szCs w:val="18"/>
        </w:rPr>
      </w:pPr>
    </w:p>
    <w:p w:rsidR="007847A9" w:rsidRDefault="007847A9">
      <w:pPr>
        <w:spacing w:line="400" w:lineRule="exact"/>
        <w:ind w:firstLine="360"/>
        <w:rPr>
          <w:rFonts w:ascii="微软雅黑" w:eastAsia="微软雅黑" w:hAnsi="微软雅黑"/>
          <w:szCs w:val="18"/>
        </w:rPr>
      </w:pPr>
    </w:p>
    <w:p w:rsidR="007847A9" w:rsidRDefault="007847A9">
      <w:pPr>
        <w:spacing w:line="400" w:lineRule="exact"/>
        <w:ind w:firstLine="360"/>
        <w:rPr>
          <w:rFonts w:ascii="微软雅黑" w:eastAsia="微软雅黑" w:hAnsi="微软雅黑"/>
          <w:szCs w:val="18"/>
        </w:rPr>
      </w:pPr>
    </w:p>
    <w:p w:rsidR="007847A9" w:rsidRDefault="007847A9">
      <w:pPr>
        <w:spacing w:line="400" w:lineRule="exact"/>
        <w:ind w:firstLine="360"/>
        <w:rPr>
          <w:rFonts w:ascii="微软雅黑" w:eastAsia="微软雅黑" w:hAnsi="微软雅黑"/>
          <w:szCs w:val="18"/>
        </w:rPr>
      </w:pPr>
    </w:p>
    <w:p w:rsidR="007847A9" w:rsidRDefault="007847A9">
      <w:pPr>
        <w:spacing w:line="400" w:lineRule="exact"/>
        <w:ind w:firstLine="360"/>
        <w:rPr>
          <w:rFonts w:ascii="微软雅黑" w:eastAsia="微软雅黑" w:hAnsi="微软雅黑"/>
          <w:szCs w:val="18"/>
        </w:rPr>
      </w:pPr>
    </w:p>
    <w:p w:rsidR="007847A9" w:rsidRDefault="007847A9">
      <w:pPr>
        <w:spacing w:line="400" w:lineRule="exact"/>
        <w:ind w:firstLine="360"/>
        <w:rPr>
          <w:rFonts w:ascii="微软雅黑" w:eastAsia="微软雅黑" w:hAnsi="微软雅黑"/>
          <w:szCs w:val="18"/>
        </w:rPr>
      </w:pPr>
    </w:p>
    <w:p w:rsidR="007847A9" w:rsidRDefault="007847A9">
      <w:pPr>
        <w:spacing w:line="400" w:lineRule="exact"/>
        <w:ind w:firstLine="360"/>
        <w:rPr>
          <w:rFonts w:ascii="微软雅黑" w:eastAsia="微软雅黑" w:hAnsi="微软雅黑"/>
          <w:szCs w:val="18"/>
        </w:rPr>
      </w:pPr>
    </w:p>
    <w:p w:rsidR="007847A9" w:rsidRDefault="007847A9">
      <w:pPr>
        <w:spacing w:line="400" w:lineRule="exact"/>
        <w:ind w:firstLine="360"/>
        <w:rPr>
          <w:rFonts w:ascii="微软雅黑" w:eastAsia="微软雅黑" w:hAnsi="微软雅黑"/>
          <w:szCs w:val="18"/>
        </w:rPr>
      </w:pPr>
    </w:p>
    <w:bookmarkEnd w:id="3"/>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7847A9" w:rsidRDefault="007847A9">
      <w:pPr>
        <w:spacing w:line="400" w:lineRule="exact"/>
        <w:ind w:firstLineChars="0" w:firstLine="0"/>
        <w:jc w:val="left"/>
        <w:rPr>
          <w:rFonts w:ascii="微软雅黑" w:eastAsia="微软雅黑" w:hAnsi="微软雅黑"/>
          <w:szCs w:val="18"/>
        </w:rPr>
      </w:pPr>
    </w:p>
    <w:p w:rsidR="00DC3EDC" w:rsidRDefault="00DC3EDC">
      <w:pPr>
        <w:spacing w:line="400" w:lineRule="exact"/>
        <w:ind w:firstLineChars="0" w:firstLine="0"/>
        <w:jc w:val="left"/>
        <w:rPr>
          <w:rFonts w:ascii="微软雅黑" w:eastAsia="微软雅黑" w:hAnsi="微软雅黑"/>
          <w:szCs w:val="18"/>
        </w:rPr>
      </w:pPr>
    </w:p>
    <w:p w:rsidR="00DC3EDC" w:rsidRDefault="00DC3EDC">
      <w:pPr>
        <w:spacing w:line="400" w:lineRule="exact"/>
        <w:ind w:firstLineChars="0" w:firstLine="0"/>
        <w:jc w:val="left"/>
        <w:rPr>
          <w:rFonts w:ascii="微软雅黑" w:eastAsia="微软雅黑" w:hAnsi="微软雅黑"/>
          <w:szCs w:val="18"/>
        </w:rPr>
      </w:pPr>
    </w:p>
    <w:p w:rsidR="00DC3EDC" w:rsidRDefault="00DC3EDC">
      <w:pPr>
        <w:spacing w:line="400" w:lineRule="exact"/>
        <w:ind w:firstLineChars="0" w:firstLine="0"/>
        <w:jc w:val="left"/>
        <w:rPr>
          <w:rFonts w:ascii="微软雅黑" w:eastAsia="微软雅黑" w:hAnsi="微软雅黑"/>
          <w:szCs w:val="18"/>
        </w:rPr>
      </w:pPr>
    </w:p>
    <w:p w:rsidR="00DC3EDC" w:rsidRDefault="00DC3EDC">
      <w:pPr>
        <w:spacing w:line="400" w:lineRule="exact"/>
        <w:ind w:firstLineChars="0" w:firstLine="0"/>
        <w:jc w:val="left"/>
        <w:rPr>
          <w:rFonts w:ascii="微软雅黑" w:eastAsia="微软雅黑" w:hAnsi="微软雅黑"/>
          <w:szCs w:val="18"/>
        </w:rPr>
      </w:pPr>
    </w:p>
    <w:p w:rsidR="007847A9" w:rsidRDefault="00496DAF">
      <w:pPr>
        <w:spacing w:line="400" w:lineRule="exact"/>
        <w:ind w:firstLineChars="0" w:firstLine="0"/>
        <w:jc w:val="left"/>
        <w:rPr>
          <w:rFonts w:ascii="微软雅黑" w:eastAsia="微软雅黑" w:hAnsi="微软雅黑" w:cs="微软雅黑"/>
          <w:color w:val="000000" w:themeColor="text1"/>
          <w:sz w:val="32"/>
        </w:rPr>
      </w:pPr>
      <w:r w:rsidRPr="00496DAF">
        <w:rPr>
          <w:rFonts w:ascii="微软雅黑" w:eastAsia="微软雅黑" w:hAnsi="微软雅黑" w:cs="微软雅黑"/>
          <w:color w:val="000000" w:themeColor="text1"/>
          <w:sz w:val="30"/>
          <w:szCs w:val="30"/>
        </w:rPr>
        <w:pict>
          <v:shape id="_x0000_s4920" type="#_x0000_t75" style="position:absolute;margin-left:11.7pt;margin-top:18.05pt;width:503.3pt;height:57.95pt;z-index:-251634688">
            <v:imagedata r:id="rId15" o:title=""/>
          </v:shape>
          <o:OLEObject Type="Embed" ProgID="CorelDRAW.Graphic.12" ShapeID="_x0000_s4920" DrawAspect="Content" ObjectID="_1693153828" r:id="rId25"/>
        </w:pict>
      </w:r>
    </w:p>
    <w:p w:rsidR="007847A9" w:rsidRDefault="00B554CA">
      <w:pPr>
        <w:pStyle w:val="a8"/>
        <w:numPr>
          <w:ilvl w:val="0"/>
          <w:numId w:val="1"/>
        </w:numPr>
        <w:ind w:firstLineChars="142" w:firstLine="625"/>
        <w:rPr>
          <w:rFonts w:ascii="微软雅黑" w:eastAsia="微软雅黑" w:hAnsi="微软雅黑" w:cs="微软雅黑"/>
          <w:color w:val="000000" w:themeColor="text1"/>
          <w:sz w:val="44"/>
          <w:szCs w:val="44"/>
        </w:rPr>
      </w:pPr>
      <w:r>
        <w:rPr>
          <w:rFonts w:ascii="微软雅黑" w:eastAsia="微软雅黑" w:hAnsi="微软雅黑" w:cs="微软雅黑" w:hint="eastAsia"/>
          <w:color w:val="000000" w:themeColor="text1"/>
          <w:sz w:val="44"/>
          <w:szCs w:val="44"/>
        </w:rPr>
        <w:t xml:space="preserve"> </w:t>
      </w:r>
      <w:r w:rsidR="007C2A03">
        <w:rPr>
          <w:rFonts w:ascii="微软雅黑" w:eastAsia="微软雅黑" w:hAnsi="微软雅黑" w:cs="微软雅黑" w:hint="eastAsia"/>
          <w:color w:val="000000" w:themeColor="text1"/>
          <w:sz w:val="44"/>
          <w:szCs w:val="44"/>
        </w:rPr>
        <w:t>产品</w:t>
      </w:r>
      <w:r>
        <w:rPr>
          <w:rFonts w:ascii="微软雅黑" w:eastAsia="微软雅黑" w:hAnsi="微软雅黑" w:cs="微软雅黑" w:hint="eastAsia"/>
          <w:color w:val="000000" w:themeColor="text1"/>
          <w:sz w:val="44"/>
          <w:szCs w:val="44"/>
        </w:rPr>
        <w:t>技术规格</w:t>
      </w:r>
    </w:p>
    <w:tbl>
      <w:tblPr>
        <w:tblStyle w:val="a9"/>
        <w:tblpPr w:leftFromText="180" w:rightFromText="180" w:vertAnchor="text" w:horzAnchor="page" w:tblpX="876" w:tblpY="516"/>
        <w:tblOverlap w:val="never"/>
        <w:tblW w:w="9740" w:type="dxa"/>
        <w:tblLayout w:type="fixed"/>
        <w:tblLook w:val="04A0"/>
      </w:tblPr>
      <w:tblGrid>
        <w:gridCol w:w="2061"/>
        <w:gridCol w:w="7679"/>
      </w:tblGrid>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bookmarkStart w:id="4" w:name="_Toc448824035"/>
            <w:r>
              <w:rPr>
                <w:rFonts w:ascii="微软雅黑" w:eastAsia="微软雅黑" w:hAnsi="微软雅黑" w:cs="微软雅黑" w:hint="eastAsia"/>
                <w:b/>
                <w:color w:val="FFFFFF" w:themeColor="background1"/>
                <w:sz w:val="28"/>
                <w:szCs w:val="28"/>
              </w:rPr>
              <w:t>系统功能</w:t>
            </w:r>
          </w:p>
        </w:tc>
        <w:tc>
          <w:tcPr>
            <w:tcW w:w="7679" w:type="dxa"/>
            <w:tcBorders>
              <w:bottom w:val="single" w:sz="4" w:space="0" w:color="auto"/>
            </w:tcBorders>
            <w:shd w:val="clear" w:color="auto" w:fill="D9D9D9" w:themeFill="background1" w:themeFillShade="D9"/>
          </w:tcPr>
          <w:p w:rsidR="007847A9" w:rsidRDefault="00B554CA">
            <w:pPr>
              <w:tabs>
                <w:tab w:val="left" w:pos="360"/>
                <w:tab w:val="left" w:pos="540"/>
              </w:tabs>
              <w:ind w:firstLineChars="0" w:firstLine="0"/>
              <w:rPr>
                <w:rFonts w:ascii="微软雅黑" w:eastAsia="微软雅黑" w:hAnsi="微软雅黑"/>
                <w:color w:val="000000" w:themeColor="text1"/>
                <w:sz w:val="28"/>
                <w:szCs w:val="28"/>
              </w:rPr>
            </w:pPr>
            <w:r>
              <w:rPr>
                <w:rFonts w:ascii="微软雅黑" w:eastAsia="微软雅黑" w:hAnsi="微软雅黑" w:hint="eastAsia"/>
                <w:sz w:val="28"/>
                <w:szCs w:val="28"/>
              </w:rPr>
              <w:t>网络定相核相，地下室没有任何通讯信号的场所定相核相，本地核相；电流、频率、相位、相序、验电等测试（根据需要选购测试电流功能的探测器）</w:t>
            </w:r>
          </w:p>
        </w:tc>
      </w:tr>
      <w:tr w:rsidR="007847A9">
        <w:trPr>
          <w:trHeight w:val="90"/>
        </w:trPr>
        <w:tc>
          <w:tcPr>
            <w:tcW w:w="2061" w:type="dxa"/>
            <w:vMerge w:val="restart"/>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电    源</w:t>
            </w:r>
          </w:p>
        </w:tc>
        <w:tc>
          <w:tcPr>
            <w:tcW w:w="7679" w:type="dxa"/>
            <w:tcBorders>
              <w:bottom w:val="nil"/>
            </w:tcBorders>
            <w:shd w:val="clear" w:color="auto" w:fill="FFFFFF" w:themeFill="background1"/>
          </w:tcPr>
          <w:p w:rsidR="007847A9" w:rsidRDefault="00B554CA">
            <w:pPr>
              <w:tabs>
                <w:tab w:val="left" w:pos="360"/>
                <w:tab w:val="left" w:pos="540"/>
              </w:tabs>
              <w:ind w:firstLineChars="0" w:firstLine="0"/>
              <w:rPr>
                <w:rFonts w:ascii="微软雅黑" w:eastAsia="微软雅黑" w:hAnsi="微软雅黑"/>
                <w:color w:val="000000" w:themeColor="text1"/>
                <w:sz w:val="28"/>
                <w:szCs w:val="28"/>
              </w:rPr>
            </w:pPr>
            <w:r>
              <w:rPr>
                <w:rFonts w:ascii="微软雅黑" w:eastAsia="微软雅黑" w:hAnsi="微软雅黑" w:hint="eastAsia"/>
                <w:color w:val="000000" w:themeColor="text1"/>
                <w:sz w:val="28"/>
                <w:szCs w:val="28"/>
              </w:rPr>
              <w:t>基  站：AC 380V （三相四线）</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top w:val="nil"/>
              <w:bottom w:val="nil"/>
            </w:tcBorders>
            <w:shd w:val="clear" w:color="auto" w:fill="FFFFFF" w:themeFill="background1"/>
          </w:tcPr>
          <w:p w:rsidR="007847A9" w:rsidRDefault="00B554CA">
            <w:pPr>
              <w:tabs>
                <w:tab w:val="left" w:pos="360"/>
                <w:tab w:val="left" w:pos="540"/>
              </w:tabs>
              <w:ind w:firstLineChars="0" w:firstLine="0"/>
              <w:rPr>
                <w:rFonts w:ascii="微软雅黑" w:eastAsia="微软雅黑" w:hAnsi="微软雅黑"/>
                <w:color w:val="000000" w:themeColor="text1"/>
                <w:sz w:val="28"/>
                <w:szCs w:val="28"/>
              </w:rPr>
            </w:pPr>
            <w:r>
              <w:rPr>
                <w:rFonts w:ascii="微软雅黑" w:eastAsia="微软雅黑" w:hAnsi="微软雅黑" w:hint="eastAsia"/>
                <w:color w:val="000000" w:themeColor="text1"/>
                <w:sz w:val="28"/>
                <w:szCs w:val="28"/>
              </w:rPr>
              <w:t>接收器：</w:t>
            </w:r>
            <w:r>
              <w:rPr>
                <w:rFonts w:ascii="微软雅黑" w:eastAsia="微软雅黑" w:hAnsi="微软雅黑"/>
                <w:color w:val="000000" w:themeColor="text1"/>
                <w:sz w:val="28"/>
                <w:szCs w:val="28"/>
              </w:rPr>
              <w:t>7.4</w:t>
            </w:r>
            <w:r>
              <w:rPr>
                <w:rFonts w:ascii="微软雅黑" w:eastAsia="微软雅黑" w:hAnsi="微软雅黑" w:hint="eastAsia"/>
                <w:color w:val="000000" w:themeColor="text1"/>
                <w:sz w:val="28"/>
                <w:szCs w:val="28"/>
              </w:rPr>
              <w:t>V可充锂电池，连续工作约4小时</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top w:val="nil"/>
              <w:bottom w:val="single" w:sz="4" w:space="0" w:color="auto"/>
            </w:tcBorders>
            <w:shd w:val="clear" w:color="auto" w:fill="FFFFFF" w:themeFill="background1"/>
          </w:tcPr>
          <w:p w:rsidR="007847A9" w:rsidRDefault="00B554CA">
            <w:pPr>
              <w:tabs>
                <w:tab w:val="left" w:pos="360"/>
                <w:tab w:val="left" w:pos="540"/>
              </w:tabs>
              <w:ind w:firstLineChars="0" w:firstLine="0"/>
              <w:rPr>
                <w:rFonts w:ascii="微软雅黑" w:eastAsia="微软雅黑" w:hAnsi="微软雅黑"/>
                <w:color w:val="000000" w:themeColor="text1"/>
                <w:sz w:val="28"/>
                <w:szCs w:val="28"/>
              </w:rPr>
            </w:pPr>
            <w:r>
              <w:rPr>
                <w:rFonts w:ascii="微软雅黑" w:eastAsia="微软雅黑" w:hAnsi="微软雅黑" w:hint="eastAsia"/>
                <w:color w:val="000000" w:themeColor="text1"/>
                <w:sz w:val="28"/>
                <w:szCs w:val="28"/>
              </w:rPr>
              <w:t>探测端：3.7V可充锂电池，连续工作约8小时</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核相模式</w:t>
            </w:r>
          </w:p>
        </w:tc>
        <w:tc>
          <w:tcPr>
            <w:tcW w:w="7679" w:type="dxa"/>
            <w:tcBorders>
              <w:bottom w:val="single" w:sz="4" w:space="0" w:color="auto"/>
            </w:tcBorders>
            <w:shd w:val="clear" w:color="auto" w:fill="D9D9D9" w:themeFill="background1" w:themeFillShade="D9"/>
          </w:tcPr>
          <w:p w:rsidR="007847A9" w:rsidRDefault="00B554CA">
            <w:pPr>
              <w:tabs>
                <w:tab w:val="left" w:pos="360"/>
                <w:tab w:val="left" w:pos="540"/>
              </w:tabs>
              <w:ind w:firstLineChars="0" w:firstLine="0"/>
              <w:rPr>
                <w:rFonts w:ascii="微软雅黑" w:eastAsia="微软雅黑" w:hAnsi="微软雅黑"/>
                <w:color w:val="000000" w:themeColor="text1"/>
                <w:sz w:val="28"/>
                <w:szCs w:val="28"/>
              </w:rPr>
            </w:pPr>
            <w:r>
              <w:rPr>
                <w:rFonts w:ascii="微软雅黑" w:eastAsia="微软雅黑" w:hAnsi="微软雅黑" w:hint="eastAsia"/>
                <w:color w:val="000000" w:themeColor="text1"/>
                <w:sz w:val="28"/>
                <w:szCs w:val="28"/>
              </w:rPr>
              <w:t>基站定相核相模式、卫星授时模式、普通核相模式</w:t>
            </w:r>
          </w:p>
        </w:tc>
      </w:tr>
      <w:tr w:rsidR="007847A9">
        <w:trPr>
          <w:trHeight w:val="90"/>
        </w:trPr>
        <w:tc>
          <w:tcPr>
            <w:tcW w:w="2061" w:type="dxa"/>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电流测试</w:t>
            </w:r>
          </w:p>
        </w:tc>
        <w:tc>
          <w:tcPr>
            <w:tcW w:w="7679" w:type="dxa"/>
            <w:shd w:val="clear" w:color="auto" w:fill="FFFFFF" w:themeFill="background1"/>
          </w:tcPr>
          <w:p w:rsidR="007847A9" w:rsidRDefault="00B554CA">
            <w:pPr>
              <w:tabs>
                <w:tab w:val="left" w:pos="360"/>
                <w:tab w:val="left" w:pos="540"/>
              </w:tabs>
              <w:ind w:firstLineChars="0" w:firstLine="0"/>
              <w:rPr>
                <w:rFonts w:ascii="微软雅黑" w:eastAsia="微软雅黑" w:hAnsi="微软雅黑"/>
                <w:color w:val="000000" w:themeColor="text1"/>
                <w:sz w:val="28"/>
                <w:szCs w:val="28"/>
              </w:rPr>
            </w:pPr>
            <w:r>
              <w:rPr>
                <w:rFonts w:ascii="微软雅黑" w:eastAsia="微软雅黑" w:hAnsi="微软雅黑" w:hint="eastAsia"/>
                <w:color w:val="000000" w:themeColor="text1"/>
                <w:sz w:val="28"/>
                <w:szCs w:val="28"/>
              </w:rPr>
              <w:t>钩式CT，内置柔性线圈检测电流</w:t>
            </w:r>
            <w:r>
              <w:rPr>
                <w:rFonts w:ascii="微软雅黑" w:eastAsia="微软雅黑" w:hAnsi="微软雅黑" w:hint="eastAsia"/>
                <w:sz w:val="28"/>
                <w:szCs w:val="28"/>
                <w:lang w:val="en-GB"/>
              </w:rPr>
              <w:t>（选购电流功能的</w:t>
            </w:r>
            <w:r>
              <w:rPr>
                <w:rFonts w:ascii="微软雅黑" w:eastAsia="微软雅黑" w:hAnsi="微软雅黑" w:hint="eastAsia"/>
                <w:sz w:val="28"/>
                <w:szCs w:val="28"/>
              </w:rPr>
              <w:t>探测器</w:t>
            </w:r>
            <w:r>
              <w:rPr>
                <w:rFonts w:ascii="微软雅黑" w:eastAsia="微软雅黑" w:hAnsi="微软雅黑" w:hint="eastAsia"/>
                <w:sz w:val="28"/>
                <w:szCs w:val="28"/>
                <w:lang w:val="en-GB"/>
              </w:rPr>
              <w:t>）</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电流采集器</w:t>
            </w:r>
          </w:p>
        </w:tc>
        <w:tc>
          <w:tcPr>
            <w:tcW w:w="7679" w:type="dxa"/>
            <w:tcBorders>
              <w:bottom w:val="single" w:sz="4" w:space="0" w:color="auto"/>
            </w:tcBorders>
            <w:shd w:val="clear" w:color="auto" w:fill="D9D9D9" w:themeFill="background1" w:themeFillShade="D9"/>
          </w:tcPr>
          <w:p w:rsidR="007847A9" w:rsidRDefault="00B554CA">
            <w:pPr>
              <w:tabs>
                <w:tab w:val="left" w:pos="360"/>
                <w:tab w:val="left" w:pos="540"/>
              </w:tabs>
              <w:ind w:firstLineChars="0" w:firstLine="0"/>
              <w:rPr>
                <w:rFonts w:ascii="微软雅黑" w:eastAsia="微软雅黑" w:hAnsi="微软雅黑"/>
                <w:color w:val="000000" w:themeColor="text1"/>
                <w:sz w:val="28"/>
                <w:szCs w:val="28"/>
              </w:rPr>
            </w:pPr>
            <w:r>
              <w:rPr>
                <w:rFonts w:ascii="微软雅黑" w:eastAsia="微软雅黑" w:hAnsi="微软雅黑" w:hint="eastAsia"/>
                <w:sz w:val="28"/>
                <w:szCs w:val="28"/>
                <w:lang w:val="en-GB"/>
              </w:rPr>
              <w:t>一体化钩式设计，可测试Φ168mm的导线，或Φ168mm×245mm的母排（选购）</w:t>
            </w:r>
          </w:p>
        </w:tc>
      </w:tr>
      <w:tr w:rsidR="007847A9">
        <w:trPr>
          <w:trHeight w:val="90"/>
        </w:trPr>
        <w:tc>
          <w:tcPr>
            <w:tcW w:w="2061" w:type="dxa"/>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RF频率</w:t>
            </w:r>
          </w:p>
        </w:tc>
        <w:tc>
          <w:tcPr>
            <w:tcW w:w="7679" w:type="dxa"/>
            <w:tcBorders>
              <w:bottom w:val="single" w:sz="4" w:space="0" w:color="auto"/>
            </w:tcBorders>
            <w:shd w:val="clear" w:color="auto" w:fill="FFFFFF" w:themeFill="background1"/>
          </w:tcPr>
          <w:p w:rsidR="007847A9" w:rsidRDefault="00B554CA">
            <w:pPr>
              <w:tabs>
                <w:tab w:val="left" w:pos="360"/>
                <w:tab w:val="left" w:pos="540"/>
              </w:tabs>
              <w:ind w:firstLineChars="0" w:firstLine="0"/>
              <w:rPr>
                <w:rFonts w:ascii="微软雅黑" w:eastAsia="微软雅黑" w:hAnsi="微软雅黑"/>
                <w:color w:val="000000" w:themeColor="text1"/>
                <w:sz w:val="28"/>
                <w:szCs w:val="28"/>
              </w:rPr>
            </w:pPr>
            <w:r>
              <w:rPr>
                <w:rFonts w:ascii="微软雅黑" w:eastAsia="微软雅黑" w:hAnsi="微软雅黑" w:hint="eastAsia"/>
                <w:color w:val="000000" w:themeColor="text1"/>
                <w:sz w:val="28"/>
                <w:szCs w:val="28"/>
              </w:rPr>
              <w:t>315MHz、433MHz无线传输</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通讯方式</w:t>
            </w:r>
          </w:p>
        </w:tc>
        <w:tc>
          <w:tcPr>
            <w:tcW w:w="7679" w:type="dxa"/>
            <w:tcBorders>
              <w:bottom w:val="single" w:sz="4" w:space="0" w:color="auto"/>
            </w:tcBorders>
            <w:shd w:val="clear" w:color="auto" w:fill="D9D9D9" w:themeFill="background1" w:themeFillShade="D9"/>
          </w:tcPr>
          <w:p w:rsidR="007847A9" w:rsidRDefault="00B554CA">
            <w:pPr>
              <w:adjustRightInd w:val="0"/>
              <w:snapToGrid w:val="0"/>
              <w:ind w:firstLineChars="0" w:firstLine="0"/>
              <w:rPr>
                <w:rFonts w:ascii="微软雅黑" w:eastAsia="微软雅黑" w:hAnsi="微软雅黑"/>
                <w:sz w:val="28"/>
                <w:szCs w:val="28"/>
              </w:rPr>
            </w:pPr>
            <w:r>
              <w:rPr>
                <w:rFonts w:ascii="微软雅黑" w:eastAsia="微软雅黑" w:hAnsi="微软雅黑" w:hint="eastAsia"/>
                <w:sz w:val="28"/>
                <w:szCs w:val="28"/>
                <w:lang w:val="en-GB"/>
              </w:rPr>
              <w:t>基站与服务器采用4G通讯，手持接收器与服务器采用4G通讯，接收器与采集器采用</w:t>
            </w:r>
            <w:r>
              <w:rPr>
                <w:rFonts w:ascii="微软雅黑" w:eastAsia="微软雅黑" w:hAnsi="微软雅黑" w:hint="eastAsia"/>
                <w:sz w:val="28"/>
                <w:szCs w:val="28"/>
              </w:rPr>
              <w:t>315MHz/433MHz无线通讯，</w:t>
            </w:r>
            <w:r>
              <w:rPr>
                <w:rFonts w:ascii="微软雅黑" w:eastAsia="微软雅黑" w:hAnsi="微软雅黑" w:hint="eastAsia"/>
                <w:sz w:val="28"/>
                <w:szCs w:val="28"/>
                <w:lang w:val="en-GB"/>
              </w:rPr>
              <w:t>确保网络通讯安全稳定。</w:t>
            </w:r>
          </w:p>
        </w:tc>
      </w:tr>
      <w:tr w:rsidR="007847A9">
        <w:trPr>
          <w:trHeight w:val="90"/>
        </w:trPr>
        <w:tc>
          <w:tcPr>
            <w:tcW w:w="2061" w:type="dxa"/>
            <w:vMerge w:val="restart"/>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核相距离</w:t>
            </w:r>
          </w:p>
        </w:tc>
        <w:tc>
          <w:tcPr>
            <w:tcW w:w="7679" w:type="dxa"/>
            <w:tcBorders>
              <w:bottom w:val="single" w:sz="4" w:space="0" w:color="auto"/>
            </w:tcBorders>
            <w:shd w:val="clear" w:color="auto" w:fill="FFFFFF" w:themeFill="background1"/>
          </w:tcPr>
          <w:p w:rsidR="007847A9" w:rsidRDefault="00B554CA">
            <w:pPr>
              <w:tabs>
                <w:tab w:val="left" w:pos="360"/>
                <w:tab w:val="left" w:pos="540"/>
              </w:tabs>
              <w:ind w:firstLineChars="0" w:firstLine="0"/>
              <w:rPr>
                <w:rFonts w:ascii="微软雅黑" w:eastAsia="微软雅黑" w:hAnsi="微软雅黑"/>
                <w:color w:val="FF0000"/>
                <w:sz w:val="28"/>
                <w:szCs w:val="28"/>
              </w:rPr>
            </w:pPr>
            <w:r>
              <w:rPr>
                <w:rFonts w:ascii="微软雅黑" w:eastAsia="微软雅黑" w:hAnsi="微软雅黑" w:hint="eastAsia"/>
                <w:color w:val="000000" w:themeColor="text1"/>
                <w:sz w:val="28"/>
                <w:szCs w:val="28"/>
              </w:rPr>
              <w:t>卫星授时核相距离达500</w:t>
            </w:r>
            <w:r>
              <w:rPr>
                <w:rFonts w:ascii="微软雅黑" w:eastAsia="微软雅黑" w:hAnsi="微软雅黑"/>
                <w:color w:val="000000" w:themeColor="text1"/>
                <w:sz w:val="28"/>
                <w:szCs w:val="28"/>
              </w:rPr>
              <w:t>km</w:t>
            </w:r>
            <w:r>
              <w:rPr>
                <w:rFonts w:ascii="微软雅黑" w:eastAsia="微软雅黑" w:hAnsi="微软雅黑" w:hint="eastAsia"/>
                <w:color w:val="000000" w:themeColor="text1"/>
                <w:sz w:val="28"/>
                <w:szCs w:val="28"/>
              </w:rPr>
              <w:t>以上</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tcPr>
          <w:p w:rsidR="007847A9" w:rsidRDefault="00B554CA">
            <w:pPr>
              <w:tabs>
                <w:tab w:val="left" w:pos="360"/>
                <w:tab w:val="left" w:pos="540"/>
              </w:tabs>
              <w:ind w:firstLineChars="0" w:firstLine="0"/>
              <w:rPr>
                <w:rFonts w:ascii="微软雅黑" w:eastAsia="微软雅黑" w:hAnsi="微软雅黑"/>
                <w:color w:val="000000" w:themeColor="text1"/>
                <w:sz w:val="28"/>
                <w:szCs w:val="28"/>
              </w:rPr>
            </w:pPr>
            <w:r>
              <w:rPr>
                <w:rFonts w:ascii="微软雅黑" w:eastAsia="微软雅黑" w:hAnsi="微软雅黑" w:hint="eastAsia"/>
                <w:color w:val="000000" w:themeColor="text1"/>
                <w:sz w:val="28"/>
                <w:szCs w:val="28"/>
              </w:rPr>
              <w:t>本地核相距离约160m</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shd w:val="clear" w:color="auto" w:fill="FFFFFF" w:themeFill="background1"/>
          </w:tcPr>
          <w:p w:rsidR="007847A9" w:rsidRDefault="00B554CA">
            <w:pPr>
              <w:tabs>
                <w:tab w:val="left" w:pos="360"/>
                <w:tab w:val="left" w:pos="540"/>
              </w:tabs>
              <w:ind w:firstLineChars="0" w:firstLine="0"/>
              <w:rPr>
                <w:rFonts w:ascii="微软雅黑" w:eastAsia="微软雅黑" w:hAnsi="微软雅黑"/>
                <w:color w:val="000000" w:themeColor="text1"/>
                <w:sz w:val="28"/>
                <w:szCs w:val="28"/>
              </w:rPr>
            </w:pPr>
            <w:r>
              <w:rPr>
                <w:rFonts w:ascii="微软雅黑" w:eastAsia="微软雅黑" w:hAnsi="微软雅黑" w:hint="eastAsia"/>
                <w:color w:val="000000" w:themeColor="text1"/>
                <w:sz w:val="28"/>
                <w:szCs w:val="28"/>
              </w:rPr>
              <w:t>探测器与接收器通讯距离约80m</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显示模式</w:t>
            </w:r>
          </w:p>
        </w:tc>
        <w:tc>
          <w:tcPr>
            <w:tcW w:w="7679" w:type="dxa"/>
            <w:tcBorders>
              <w:bottom w:val="single" w:sz="4" w:space="0" w:color="auto"/>
            </w:tcBorders>
            <w:shd w:val="clear" w:color="auto" w:fill="D9D9D9" w:themeFill="background1" w:themeFillShade="D9"/>
          </w:tcPr>
          <w:p w:rsidR="007847A9" w:rsidRDefault="00B554CA">
            <w:pPr>
              <w:tabs>
                <w:tab w:val="left" w:pos="360"/>
                <w:tab w:val="left" w:pos="540"/>
              </w:tabs>
              <w:ind w:firstLineChars="0" w:firstLine="0"/>
              <w:rPr>
                <w:rFonts w:ascii="微软雅黑" w:eastAsia="微软雅黑" w:hAnsi="微软雅黑"/>
                <w:color w:val="000000" w:themeColor="text1"/>
                <w:sz w:val="28"/>
                <w:szCs w:val="28"/>
              </w:rPr>
            </w:pPr>
            <w:r>
              <w:rPr>
                <w:rFonts w:ascii="微软雅黑" w:eastAsia="微软雅黑" w:hAnsi="微软雅黑" w:hint="eastAsia"/>
                <w:color w:val="000000" w:themeColor="text1"/>
                <w:sz w:val="28"/>
                <w:szCs w:val="28"/>
              </w:rPr>
              <w:t>3.5寸真彩液晶屏显示</w:t>
            </w:r>
          </w:p>
        </w:tc>
      </w:tr>
      <w:tr w:rsidR="007847A9">
        <w:trPr>
          <w:trHeight w:val="90"/>
        </w:trPr>
        <w:tc>
          <w:tcPr>
            <w:tcW w:w="2061" w:type="dxa"/>
            <w:vMerge w:val="restart"/>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lastRenderedPageBreak/>
              <w:t>量    程</w:t>
            </w:r>
          </w:p>
        </w:tc>
        <w:tc>
          <w:tcPr>
            <w:tcW w:w="7679" w:type="dxa"/>
            <w:tcBorders>
              <w:bottom w:val="single" w:sz="4" w:space="0" w:color="auto"/>
            </w:tcBorders>
            <w:shd w:val="clear" w:color="auto" w:fill="FFFFFF" w:themeFill="background1"/>
          </w:tcPr>
          <w:p w:rsidR="007847A9" w:rsidRDefault="00B554CA">
            <w:pPr>
              <w:tabs>
                <w:tab w:val="left" w:pos="360"/>
                <w:tab w:val="left" w:pos="540"/>
              </w:tabs>
              <w:ind w:firstLineChars="0" w:firstLine="0"/>
              <w:rPr>
                <w:rFonts w:ascii="微软雅黑" w:eastAsia="微软雅黑" w:hAnsi="微软雅黑"/>
                <w:sz w:val="28"/>
                <w:szCs w:val="28"/>
              </w:rPr>
            </w:pPr>
            <w:r>
              <w:rPr>
                <w:rFonts w:ascii="微软雅黑" w:eastAsia="微软雅黑" w:hAnsi="微软雅黑" w:hint="eastAsia"/>
                <w:sz w:val="28"/>
                <w:szCs w:val="28"/>
              </w:rPr>
              <w:t xml:space="preserve">核相电压等级：AC </w:t>
            </w:r>
            <w:r>
              <w:rPr>
                <w:rFonts w:ascii="微软雅黑" w:eastAsia="微软雅黑" w:hAnsi="微软雅黑" w:cs="微软雅黑" w:hint="eastAsia"/>
                <w:color w:val="000000" w:themeColor="text1"/>
                <w:sz w:val="28"/>
                <w:szCs w:val="28"/>
              </w:rPr>
              <w:t>1V</w:t>
            </w:r>
            <w:r>
              <w:rPr>
                <w:rFonts w:asciiTheme="majorEastAsia" w:eastAsiaTheme="majorEastAsia" w:hAnsiTheme="majorEastAsia" w:hint="eastAsia"/>
                <w:sz w:val="28"/>
                <w:szCs w:val="28"/>
              </w:rPr>
              <w:t>～</w:t>
            </w:r>
            <w:r>
              <w:rPr>
                <w:rFonts w:ascii="微软雅黑" w:eastAsia="微软雅黑" w:hAnsi="微软雅黑" w:cs="微软雅黑" w:hint="eastAsia"/>
                <w:color w:val="000000" w:themeColor="text1"/>
                <w:sz w:val="28"/>
                <w:szCs w:val="28"/>
              </w:rPr>
              <w:t>550kV</w:t>
            </w:r>
            <w:r>
              <w:rPr>
                <w:rFonts w:ascii="微软雅黑" w:eastAsia="微软雅黑" w:hAnsi="微软雅黑" w:hint="eastAsia"/>
                <w:sz w:val="28"/>
                <w:szCs w:val="28"/>
              </w:rPr>
              <w:t xml:space="preserve"> </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tcPr>
          <w:p w:rsidR="007847A9" w:rsidRDefault="00B554CA">
            <w:pPr>
              <w:tabs>
                <w:tab w:val="left" w:pos="360"/>
                <w:tab w:val="left" w:pos="540"/>
              </w:tabs>
              <w:ind w:firstLineChars="0" w:firstLine="0"/>
              <w:rPr>
                <w:rFonts w:ascii="微软雅黑" w:eastAsia="微软雅黑" w:hAnsi="微软雅黑"/>
                <w:sz w:val="28"/>
                <w:szCs w:val="28"/>
              </w:rPr>
            </w:pPr>
            <w:r>
              <w:rPr>
                <w:rFonts w:ascii="微软雅黑" w:eastAsia="微软雅黑" w:hAnsi="微软雅黑" w:hint="eastAsia"/>
                <w:sz w:val="28"/>
                <w:szCs w:val="28"/>
              </w:rPr>
              <w:t>相位：0°</w:t>
            </w:r>
            <w:r>
              <w:rPr>
                <w:rFonts w:asciiTheme="majorEastAsia" w:eastAsiaTheme="majorEastAsia" w:hAnsiTheme="majorEastAsia" w:hint="eastAsia"/>
                <w:sz w:val="28"/>
                <w:szCs w:val="28"/>
              </w:rPr>
              <w:t>～</w:t>
            </w:r>
            <w:r>
              <w:rPr>
                <w:rFonts w:ascii="微软雅黑" w:eastAsia="微软雅黑" w:hAnsi="微软雅黑" w:hint="eastAsia"/>
                <w:sz w:val="28"/>
                <w:szCs w:val="28"/>
              </w:rPr>
              <w:t>360°</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tcPr>
          <w:p w:rsidR="007847A9" w:rsidRDefault="00B554CA">
            <w:pPr>
              <w:tabs>
                <w:tab w:val="left" w:pos="360"/>
                <w:tab w:val="left" w:pos="540"/>
              </w:tabs>
              <w:ind w:firstLineChars="0" w:firstLine="0"/>
              <w:rPr>
                <w:rFonts w:ascii="微软雅黑" w:eastAsia="微软雅黑" w:hAnsi="微软雅黑"/>
                <w:sz w:val="28"/>
                <w:szCs w:val="28"/>
              </w:rPr>
            </w:pPr>
            <w:r>
              <w:rPr>
                <w:rFonts w:ascii="微软雅黑" w:eastAsia="微软雅黑" w:hAnsi="微软雅黑" w:hint="eastAsia"/>
                <w:sz w:val="28"/>
                <w:szCs w:val="28"/>
              </w:rPr>
              <w:t>电流：0</w:t>
            </w:r>
            <w:r>
              <w:rPr>
                <w:rFonts w:asciiTheme="majorEastAsia" w:eastAsiaTheme="majorEastAsia" w:hAnsiTheme="majorEastAsia" w:hint="eastAsia"/>
                <w:sz w:val="28"/>
                <w:szCs w:val="28"/>
              </w:rPr>
              <w:t>～</w:t>
            </w:r>
            <w:r>
              <w:rPr>
                <w:rFonts w:ascii="微软雅黑" w:eastAsia="微软雅黑" w:hAnsi="微软雅黑" w:hint="eastAsia"/>
                <w:sz w:val="28"/>
                <w:szCs w:val="28"/>
              </w:rPr>
              <w:t>20000A</w:t>
            </w:r>
            <w:r>
              <w:rPr>
                <w:rFonts w:ascii="微软雅黑" w:eastAsia="微软雅黑" w:hAnsi="微软雅黑" w:cs="微软雅黑" w:hint="eastAsia"/>
                <w:sz w:val="28"/>
                <w:szCs w:val="28"/>
              </w:rPr>
              <w:t>（选购）</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tcPr>
          <w:p w:rsidR="007847A9" w:rsidRDefault="00B554CA">
            <w:pPr>
              <w:tabs>
                <w:tab w:val="left" w:pos="360"/>
                <w:tab w:val="left" w:pos="540"/>
              </w:tabs>
              <w:ind w:firstLineChars="0" w:firstLine="0"/>
              <w:rPr>
                <w:rFonts w:ascii="微软雅黑" w:eastAsia="微软雅黑" w:hAnsi="微软雅黑"/>
                <w:sz w:val="28"/>
                <w:szCs w:val="28"/>
              </w:rPr>
            </w:pPr>
            <w:r>
              <w:rPr>
                <w:rFonts w:ascii="微软雅黑" w:eastAsia="微软雅黑" w:hAnsi="微软雅黑" w:hint="eastAsia"/>
                <w:sz w:val="28"/>
                <w:szCs w:val="28"/>
              </w:rPr>
              <w:t>频率：45Hz</w:t>
            </w:r>
            <w:r>
              <w:rPr>
                <w:rFonts w:asciiTheme="majorEastAsia" w:eastAsiaTheme="majorEastAsia" w:hAnsiTheme="majorEastAsia" w:hint="eastAsia"/>
                <w:sz w:val="28"/>
                <w:szCs w:val="28"/>
              </w:rPr>
              <w:t>～</w:t>
            </w:r>
            <w:r>
              <w:rPr>
                <w:rFonts w:ascii="微软雅黑" w:eastAsia="微软雅黑" w:hAnsi="微软雅黑" w:hint="eastAsia"/>
                <w:sz w:val="28"/>
                <w:szCs w:val="28"/>
              </w:rPr>
              <w:t>75Hz</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分 辨 力</w:t>
            </w:r>
          </w:p>
        </w:tc>
        <w:tc>
          <w:tcPr>
            <w:tcW w:w="7679" w:type="dxa"/>
            <w:tcBorders>
              <w:bottom w:val="single" w:sz="4" w:space="0" w:color="auto"/>
            </w:tcBorders>
            <w:shd w:val="clear" w:color="auto" w:fill="D9D9D9" w:themeFill="background1" w:themeFillShade="D9"/>
          </w:tcPr>
          <w:p w:rsidR="007847A9" w:rsidRDefault="00B554CA">
            <w:pPr>
              <w:tabs>
                <w:tab w:val="left" w:pos="360"/>
                <w:tab w:val="left" w:pos="540"/>
              </w:tabs>
              <w:ind w:firstLineChars="0" w:firstLine="0"/>
              <w:rPr>
                <w:rFonts w:ascii="微软雅黑" w:eastAsia="微软雅黑" w:hAnsi="微软雅黑"/>
                <w:sz w:val="28"/>
                <w:szCs w:val="28"/>
              </w:rPr>
            </w:pPr>
            <w:r>
              <w:rPr>
                <w:rFonts w:ascii="微软雅黑" w:eastAsia="微软雅黑" w:hAnsi="微软雅黑" w:hint="eastAsia"/>
                <w:sz w:val="28"/>
                <w:szCs w:val="28"/>
                <w:shd w:val="pct10" w:color="auto" w:fill="FFFFFF"/>
              </w:rPr>
              <w:t>1°；0.01A</w:t>
            </w:r>
            <w:r>
              <w:rPr>
                <w:rFonts w:ascii="微软雅黑" w:eastAsia="微软雅黑" w:hAnsi="微软雅黑" w:cs="微软雅黑" w:hint="eastAsia"/>
                <w:sz w:val="28"/>
                <w:szCs w:val="28"/>
              </w:rPr>
              <w:t>（选购）</w:t>
            </w:r>
            <w:r>
              <w:rPr>
                <w:rFonts w:ascii="微软雅黑" w:eastAsia="微软雅黑" w:hAnsi="微软雅黑" w:hint="eastAsia"/>
                <w:sz w:val="28"/>
                <w:szCs w:val="28"/>
                <w:shd w:val="pct10" w:color="auto" w:fill="FFFFFF"/>
              </w:rPr>
              <w:t>；0.1Hz</w:t>
            </w:r>
          </w:p>
        </w:tc>
      </w:tr>
      <w:tr w:rsidR="007847A9">
        <w:trPr>
          <w:trHeight w:val="90"/>
        </w:trPr>
        <w:tc>
          <w:tcPr>
            <w:tcW w:w="2061" w:type="dxa"/>
            <w:vMerge w:val="restart"/>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精    度</w:t>
            </w:r>
            <w:r>
              <w:rPr>
                <w:rFonts w:ascii="微软雅黑" w:eastAsia="微软雅黑" w:hAnsi="微软雅黑" w:cs="微软雅黑" w:hint="eastAsia"/>
                <w:color w:val="FFFFFF" w:themeColor="background1"/>
                <w:sz w:val="28"/>
                <w:szCs w:val="28"/>
              </w:rPr>
              <w:t>(23℃±5℃，80%RH以下)</w:t>
            </w: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sz w:val="28"/>
                <w:szCs w:val="28"/>
              </w:rPr>
            </w:pPr>
            <w:r>
              <w:rPr>
                <w:rFonts w:ascii="微软雅黑" w:eastAsia="微软雅黑" w:hAnsi="微软雅黑" w:hint="eastAsia"/>
                <w:sz w:val="28"/>
                <w:szCs w:val="28"/>
              </w:rPr>
              <w:t>基站定相核相、卫星授时核相： ≤±10°</w:t>
            </w:r>
          </w:p>
          <w:p w:rsidR="007847A9" w:rsidRDefault="00B554CA">
            <w:pPr>
              <w:tabs>
                <w:tab w:val="left" w:pos="360"/>
                <w:tab w:val="left" w:pos="540"/>
              </w:tabs>
              <w:ind w:firstLineChars="0" w:firstLine="0"/>
              <w:rPr>
                <w:rFonts w:ascii="微软雅黑" w:eastAsia="微软雅黑" w:hAnsi="微软雅黑"/>
                <w:color w:val="FF0000"/>
                <w:sz w:val="28"/>
                <w:szCs w:val="28"/>
              </w:rPr>
            </w:pPr>
            <w:r>
              <w:rPr>
                <w:rFonts w:ascii="微软雅黑" w:eastAsia="微软雅黑" w:hAnsi="微软雅黑" w:hint="eastAsia"/>
                <w:sz w:val="28"/>
                <w:szCs w:val="28"/>
              </w:rPr>
              <w:t>（当基站或测量端的电网负荷率比较高时相位：≤±25°）</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sz w:val="28"/>
                <w:szCs w:val="28"/>
              </w:rPr>
            </w:pPr>
            <w:r>
              <w:rPr>
                <w:rFonts w:ascii="微软雅黑" w:eastAsia="微软雅黑" w:hAnsi="微软雅黑" w:hint="eastAsia"/>
                <w:sz w:val="28"/>
                <w:szCs w:val="28"/>
              </w:rPr>
              <w:t>普通核相：≤±10°</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sz w:val="28"/>
                <w:szCs w:val="28"/>
              </w:rPr>
            </w:pPr>
            <w:r>
              <w:rPr>
                <w:rFonts w:ascii="微软雅黑" w:eastAsia="微软雅黑" w:hAnsi="微软雅黑" w:hint="eastAsia"/>
                <w:sz w:val="28"/>
                <w:szCs w:val="28"/>
              </w:rPr>
              <w:t>电流：±2%</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hint="eastAsia"/>
                <w:sz w:val="28"/>
                <w:szCs w:val="28"/>
              </w:rPr>
              <w:t xml:space="preserve">频率：≤±2Hz </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rsidP="00B554CA">
            <w:pPr>
              <w:tabs>
                <w:tab w:val="left" w:pos="360"/>
                <w:tab w:val="left" w:pos="540"/>
              </w:tabs>
              <w:ind w:firstLineChars="98" w:firstLine="274"/>
              <w:rPr>
                <w:rFonts w:ascii="微软雅黑" w:eastAsia="微软雅黑" w:hAnsi="微软雅黑"/>
                <w:b/>
                <w:color w:val="FFFFFF" w:themeColor="background1"/>
                <w:sz w:val="28"/>
                <w:szCs w:val="28"/>
              </w:rPr>
            </w:pPr>
            <w:r>
              <w:rPr>
                <w:rFonts w:ascii="微软雅黑" w:eastAsia="微软雅黑" w:hAnsi="微软雅黑" w:hint="eastAsia"/>
                <w:b/>
                <w:bCs/>
                <w:color w:val="FFFFFF" w:themeColor="background1"/>
                <w:sz w:val="28"/>
                <w:szCs w:val="28"/>
              </w:rPr>
              <w:t>相别定性</w:t>
            </w:r>
          </w:p>
        </w:tc>
        <w:tc>
          <w:tcPr>
            <w:tcW w:w="7679" w:type="dxa"/>
            <w:tcBorders>
              <w:bottom w:val="single" w:sz="4" w:space="0" w:color="auto"/>
            </w:tcBorders>
            <w:shd w:val="clear" w:color="auto" w:fill="D9D9D9" w:themeFill="background1" w:themeFillShade="D9"/>
            <w:vAlign w:val="center"/>
          </w:tcPr>
          <w:p w:rsidR="007847A9" w:rsidRDefault="00B554CA">
            <w:pPr>
              <w:ind w:firstLineChars="0" w:firstLine="0"/>
              <w:rPr>
                <w:rFonts w:ascii="微软雅黑" w:eastAsia="微软雅黑" w:hAnsi="微软雅黑"/>
                <w:sz w:val="28"/>
                <w:szCs w:val="28"/>
              </w:rPr>
            </w:pPr>
            <w:r>
              <w:rPr>
                <w:rFonts w:ascii="微软雅黑" w:eastAsia="微软雅黑" w:hAnsi="微软雅黑" w:hint="eastAsia"/>
                <w:sz w:val="28"/>
                <w:szCs w:val="28"/>
              </w:rPr>
              <w:t>XY两接收器显示的实时相角差在330°～360°或0°～30°为同相或A相；在90°～150°异相或B相，在210°～270°为异相或C相</w:t>
            </w:r>
          </w:p>
        </w:tc>
      </w:tr>
      <w:tr w:rsidR="007847A9">
        <w:trPr>
          <w:trHeight w:val="90"/>
        </w:trPr>
        <w:tc>
          <w:tcPr>
            <w:tcW w:w="2061" w:type="dxa"/>
            <w:tcBorders>
              <w:bottom w:val="single" w:sz="4" w:space="0" w:color="auto"/>
            </w:tcBorders>
            <w:shd w:val="clear" w:color="auto" w:fill="A6A6A6" w:themeFill="background1" w:themeFillShade="A6"/>
            <w:vAlign w:val="center"/>
          </w:tcPr>
          <w:p w:rsidR="007847A9" w:rsidRDefault="00B554CA" w:rsidP="00B554CA">
            <w:pPr>
              <w:tabs>
                <w:tab w:val="left" w:pos="360"/>
                <w:tab w:val="left" w:pos="540"/>
              </w:tabs>
              <w:ind w:firstLineChars="98" w:firstLine="274"/>
              <w:rPr>
                <w:rFonts w:ascii="微软雅黑" w:eastAsia="微软雅黑" w:hAnsi="微软雅黑"/>
                <w:b/>
                <w:bCs/>
                <w:color w:val="FFFFFF" w:themeColor="background1"/>
                <w:sz w:val="28"/>
                <w:szCs w:val="28"/>
              </w:rPr>
            </w:pPr>
            <w:r>
              <w:rPr>
                <w:rFonts w:ascii="微软雅黑" w:eastAsia="微软雅黑" w:hAnsi="微软雅黑" w:hint="eastAsia"/>
                <w:b/>
                <w:bCs/>
                <w:color w:val="FFFFFF" w:themeColor="background1"/>
                <w:sz w:val="28"/>
                <w:szCs w:val="28"/>
              </w:rPr>
              <w:t>语音功能</w:t>
            </w:r>
          </w:p>
        </w:tc>
        <w:tc>
          <w:tcPr>
            <w:tcW w:w="7679" w:type="dxa"/>
            <w:tcBorders>
              <w:bottom w:val="single" w:sz="4" w:space="0" w:color="auto"/>
            </w:tcBorders>
            <w:shd w:val="clear" w:color="auto" w:fill="FFFFFF" w:themeFill="background1"/>
            <w:vAlign w:val="center"/>
          </w:tcPr>
          <w:p w:rsidR="007847A9" w:rsidRDefault="00B554CA">
            <w:pPr>
              <w:ind w:firstLineChars="0" w:firstLine="0"/>
              <w:rPr>
                <w:rFonts w:ascii="微软雅黑" w:eastAsia="微软雅黑" w:hAnsi="微软雅黑"/>
                <w:sz w:val="28"/>
                <w:szCs w:val="28"/>
              </w:rPr>
            </w:pPr>
            <w:r>
              <w:rPr>
                <w:rFonts w:ascii="微软雅黑" w:eastAsia="微软雅黑" w:hAnsi="微软雅黑" w:hint="eastAsia"/>
                <w:sz w:val="28"/>
                <w:szCs w:val="28"/>
              </w:rPr>
              <w:t>A相、B相、 C相、X信号正常、Y信号正常等语音功能</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持续核相时间</w:t>
            </w:r>
          </w:p>
        </w:tc>
        <w:tc>
          <w:tcPr>
            <w:tcW w:w="7679" w:type="dxa"/>
            <w:tcBorders>
              <w:bottom w:val="single" w:sz="4" w:space="0" w:color="auto"/>
            </w:tcBorders>
            <w:shd w:val="clear" w:color="auto" w:fill="D9D9D9" w:themeFill="background1" w:themeFillShade="D9"/>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hint="eastAsia"/>
                <w:sz w:val="28"/>
                <w:szCs w:val="28"/>
              </w:rPr>
              <w:t>在卫星授时模式下，</w:t>
            </w:r>
            <w:r>
              <w:rPr>
                <w:rFonts w:ascii="微软雅黑" w:eastAsia="微软雅黑" w:hAnsi="微软雅黑" w:cs="微软雅黑" w:hint="eastAsia"/>
                <w:sz w:val="28"/>
                <w:szCs w:val="28"/>
              </w:rPr>
              <w:t>卫星授时成功后，若无卫星信号可持续核相30分钟以上，满足地下室、矿井下核相</w:t>
            </w:r>
          </w:p>
        </w:tc>
      </w:tr>
      <w:tr w:rsidR="007847A9">
        <w:trPr>
          <w:trHeight w:val="90"/>
        </w:trPr>
        <w:tc>
          <w:tcPr>
            <w:tcW w:w="2061" w:type="dxa"/>
            <w:tcBorders>
              <w:bottom w:val="single" w:sz="4" w:space="0" w:color="auto"/>
            </w:tcBorders>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绝缘杆尺寸</w:t>
            </w: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拉伸后长约3m；收缩后长约</w:t>
            </w:r>
            <w:r>
              <w:rPr>
                <w:rFonts w:ascii="微软雅黑" w:eastAsia="微软雅黑" w:hAnsi="微软雅黑" w:cs="微软雅黑"/>
                <w:sz w:val="28"/>
                <w:szCs w:val="28"/>
              </w:rPr>
              <w:t>1</w:t>
            </w:r>
            <w:r>
              <w:rPr>
                <w:rFonts w:ascii="微软雅黑" w:eastAsia="微软雅黑" w:hAnsi="微软雅黑" w:cs="微软雅黑" w:hint="eastAsia"/>
                <w:sz w:val="28"/>
                <w:szCs w:val="28"/>
              </w:rPr>
              <w:t>m</w:t>
            </w:r>
          </w:p>
        </w:tc>
      </w:tr>
      <w:tr w:rsidR="007847A9">
        <w:trPr>
          <w:trHeight w:val="90"/>
        </w:trPr>
        <w:tc>
          <w:tcPr>
            <w:tcW w:w="2061" w:type="dxa"/>
            <w:vMerge w:val="restart"/>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核相方式</w:t>
            </w:r>
          </w:p>
        </w:tc>
        <w:tc>
          <w:tcPr>
            <w:tcW w:w="7679" w:type="dxa"/>
            <w:shd w:val="clear" w:color="auto" w:fill="D9D9D9" w:themeFill="background1" w:themeFillShade="D9"/>
            <w:vAlign w:val="center"/>
          </w:tcPr>
          <w:p w:rsidR="007847A9" w:rsidRDefault="00B554CA">
            <w:pPr>
              <w:tabs>
                <w:tab w:val="left" w:pos="360"/>
                <w:tab w:val="left" w:pos="540"/>
              </w:tabs>
              <w:ind w:firstLineChars="0" w:firstLine="0"/>
              <w:rPr>
                <w:rFonts w:ascii="微软雅黑" w:eastAsia="微软雅黑" w:hAnsi="微软雅黑" w:cs="微软雅黑"/>
                <w:b/>
                <w:sz w:val="28"/>
                <w:szCs w:val="28"/>
              </w:rPr>
            </w:pPr>
            <w:r>
              <w:rPr>
                <w:rFonts w:ascii="微软雅黑" w:eastAsia="微软雅黑" w:hAnsi="微软雅黑" w:cs="微软雅黑" w:hint="eastAsia"/>
                <w:b/>
                <w:sz w:val="28"/>
                <w:szCs w:val="28"/>
              </w:rPr>
              <w:t>接触核相：35kV及以下裸导线，或110kV以下有安全绝缘外皮的</w:t>
            </w:r>
            <w:r>
              <w:rPr>
                <w:rFonts w:ascii="微软雅黑" w:eastAsia="微软雅黑" w:hAnsi="微软雅黑" w:hint="eastAsia"/>
                <w:b/>
                <w:color w:val="000000" w:themeColor="text1"/>
                <w:sz w:val="28"/>
                <w:szCs w:val="28"/>
              </w:rPr>
              <w:t>导线直接接触</w:t>
            </w:r>
            <w:r>
              <w:rPr>
                <w:rFonts w:ascii="微软雅黑" w:eastAsia="微软雅黑" w:hAnsi="微软雅黑" w:cs="微软雅黑" w:hint="eastAsia"/>
                <w:b/>
                <w:sz w:val="28"/>
                <w:szCs w:val="28"/>
              </w:rPr>
              <w:t>核相。(带绝缘杆操作)</w:t>
            </w:r>
          </w:p>
        </w:tc>
      </w:tr>
      <w:tr w:rsidR="007847A9">
        <w:trPr>
          <w:trHeight w:val="90"/>
        </w:trPr>
        <w:tc>
          <w:tcPr>
            <w:tcW w:w="2061" w:type="dxa"/>
            <w:vMerge/>
            <w:tcBorders>
              <w:top w:val="single" w:sz="4" w:space="0" w:color="auto"/>
              <w:bottom w:val="single" w:sz="4" w:space="0" w:color="auto"/>
            </w:tcBorders>
            <w:shd w:val="clear" w:color="auto" w:fill="595959" w:themeFill="text1" w:themeFillTint="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D9D9D9" w:themeFill="background1" w:themeFillShade="D9"/>
            <w:vAlign w:val="center"/>
          </w:tcPr>
          <w:p w:rsidR="007847A9" w:rsidRDefault="00B554CA">
            <w:pPr>
              <w:tabs>
                <w:tab w:val="left" w:pos="360"/>
                <w:tab w:val="left" w:pos="540"/>
              </w:tabs>
              <w:ind w:firstLineChars="0" w:firstLine="0"/>
              <w:rPr>
                <w:rFonts w:ascii="微软雅黑" w:eastAsia="微软雅黑" w:hAnsi="微软雅黑" w:cs="微软雅黑"/>
                <w:b/>
                <w:sz w:val="28"/>
                <w:szCs w:val="28"/>
              </w:rPr>
            </w:pPr>
            <w:r>
              <w:rPr>
                <w:rFonts w:ascii="微软雅黑" w:eastAsia="微软雅黑" w:hAnsi="微软雅黑" w:cs="微软雅黑" w:hint="eastAsia"/>
                <w:b/>
                <w:sz w:val="28"/>
                <w:szCs w:val="28"/>
              </w:rPr>
              <w:t>非触核相：35kV以上裸导线，或110kV以上</w:t>
            </w:r>
            <w:r>
              <w:rPr>
                <w:rFonts w:ascii="微软雅黑" w:eastAsia="微软雅黑" w:hAnsi="微软雅黑" w:hint="eastAsia"/>
                <w:b/>
                <w:color w:val="000000" w:themeColor="text1"/>
                <w:sz w:val="28"/>
                <w:szCs w:val="28"/>
              </w:rPr>
              <w:t>线路采用非接触</w:t>
            </w:r>
            <w:r>
              <w:rPr>
                <w:rFonts w:ascii="微软雅黑" w:eastAsia="微软雅黑" w:hAnsi="微软雅黑" w:cs="微软雅黑" w:hint="eastAsia"/>
                <w:b/>
                <w:sz w:val="28"/>
                <w:szCs w:val="28"/>
              </w:rPr>
              <w:t>核相。(带绝缘杆操作)</w:t>
            </w:r>
          </w:p>
        </w:tc>
      </w:tr>
      <w:tr w:rsidR="007847A9">
        <w:trPr>
          <w:trHeight w:val="90"/>
        </w:trPr>
        <w:tc>
          <w:tcPr>
            <w:tcW w:w="2061" w:type="dxa"/>
            <w:tcBorders>
              <w:top w:val="single" w:sz="4" w:space="0" w:color="auto"/>
            </w:tcBorders>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lastRenderedPageBreak/>
              <w:t>基站天线</w:t>
            </w: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GPS球形天线，线长5米；4G天线，线长5米</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rsidP="00B554CA">
            <w:pPr>
              <w:tabs>
                <w:tab w:val="left" w:pos="360"/>
                <w:tab w:val="left" w:pos="540"/>
              </w:tabs>
              <w:ind w:firstLineChars="98" w:firstLine="274"/>
              <w:rPr>
                <w:rFonts w:ascii="微软雅黑" w:eastAsia="微软雅黑" w:hAnsi="微软雅黑"/>
                <w:b/>
                <w:bCs/>
                <w:color w:val="FFFFFF" w:themeColor="background1"/>
                <w:sz w:val="28"/>
                <w:szCs w:val="28"/>
              </w:rPr>
            </w:pPr>
            <w:r>
              <w:rPr>
                <w:rFonts w:ascii="微软雅黑" w:eastAsia="微软雅黑" w:hAnsi="微软雅黑" w:hint="eastAsia"/>
                <w:b/>
                <w:bCs/>
                <w:color w:val="FFFFFF" w:themeColor="background1"/>
                <w:sz w:val="28"/>
                <w:szCs w:val="28"/>
              </w:rPr>
              <w:t>验电指示</w:t>
            </w:r>
          </w:p>
        </w:tc>
        <w:tc>
          <w:tcPr>
            <w:tcW w:w="7679" w:type="dxa"/>
            <w:tcBorders>
              <w:bottom w:val="single" w:sz="4" w:space="0" w:color="auto"/>
            </w:tcBorders>
            <w:shd w:val="clear" w:color="auto" w:fill="D9D9D9" w:themeFill="background1" w:themeFillShade="D9"/>
            <w:vAlign w:val="center"/>
          </w:tcPr>
          <w:p w:rsidR="007847A9" w:rsidRDefault="00B554CA">
            <w:pPr>
              <w:ind w:firstLineChars="0" w:firstLine="0"/>
              <w:rPr>
                <w:rFonts w:ascii="微软雅黑" w:eastAsia="微软雅黑" w:hAnsi="微软雅黑"/>
                <w:color w:val="000000"/>
                <w:sz w:val="28"/>
                <w:szCs w:val="28"/>
              </w:rPr>
            </w:pPr>
            <w:r>
              <w:rPr>
                <w:rFonts w:ascii="微软雅黑" w:eastAsia="微软雅黑" w:hAnsi="微软雅黑" w:hint="eastAsia"/>
                <w:color w:val="000000"/>
                <w:sz w:val="28"/>
                <w:szCs w:val="28"/>
              </w:rPr>
              <w:t>探测器</w:t>
            </w:r>
            <w:r>
              <w:rPr>
                <w:rFonts w:ascii="微软雅黑" w:eastAsia="微软雅黑" w:hAnsi="微软雅黑" w:cs="Arial" w:hint="eastAsia"/>
                <w:sz w:val="28"/>
                <w:szCs w:val="28"/>
              </w:rPr>
              <w:t>“嘟--嘟--嘟”蜂鸣声</w:t>
            </w:r>
          </w:p>
        </w:tc>
      </w:tr>
      <w:tr w:rsidR="007847A9">
        <w:trPr>
          <w:trHeight w:val="90"/>
        </w:trPr>
        <w:tc>
          <w:tcPr>
            <w:tcW w:w="2061" w:type="dxa"/>
            <w:tcBorders>
              <w:bottom w:val="single" w:sz="4" w:space="0" w:color="auto"/>
            </w:tcBorders>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换    档</w:t>
            </w:r>
          </w:p>
        </w:tc>
        <w:tc>
          <w:tcPr>
            <w:tcW w:w="7679" w:type="dxa"/>
            <w:tcBorders>
              <w:bottom w:val="single" w:sz="4" w:space="0" w:color="auto"/>
            </w:tcBorders>
            <w:shd w:val="clear" w:color="auto" w:fill="FFFFFF" w:themeFill="background1"/>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自动换档</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采样速率</w:t>
            </w:r>
          </w:p>
        </w:tc>
        <w:tc>
          <w:tcPr>
            <w:tcW w:w="7679" w:type="dxa"/>
            <w:tcBorders>
              <w:bottom w:val="single" w:sz="4" w:space="0" w:color="auto"/>
            </w:tcBorders>
            <w:shd w:val="clear" w:color="auto" w:fill="D9D9D9" w:themeFill="background1" w:themeFillShade="D9"/>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2次/秒</w:t>
            </w:r>
          </w:p>
        </w:tc>
      </w:tr>
      <w:tr w:rsidR="007847A9">
        <w:trPr>
          <w:trHeight w:val="90"/>
        </w:trPr>
        <w:tc>
          <w:tcPr>
            <w:tcW w:w="2061" w:type="dxa"/>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首次搜星时间</w:t>
            </w: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第一次开机搜星时间约3-5分钟，开机后第二次搜星时间约30秒，后续热启动约1秒，搜索卫星时主机正面水平朝天，在四周空旷的场所搜索卫星。</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卫星授时精度</w:t>
            </w:r>
          </w:p>
        </w:tc>
        <w:tc>
          <w:tcPr>
            <w:tcW w:w="7679" w:type="dxa"/>
            <w:tcBorders>
              <w:bottom w:val="single" w:sz="4" w:space="0" w:color="auto"/>
            </w:tcBorders>
            <w:shd w:val="clear" w:color="auto" w:fill="D9D9D9" w:themeFill="background1" w:themeFillShade="D9"/>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小于30nS</w:t>
            </w:r>
          </w:p>
        </w:tc>
      </w:tr>
      <w:tr w:rsidR="007847A9">
        <w:trPr>
          <w:trHeight w:val="90"/>
        </w:trPr>
        <w:tc>
          <w:tcPr>
            <w:tcW w:w="2061" w:type="dxa"/>
            <w:vMerge w:val="restart"/>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仪表尺寸</w:t>
            </w: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基站：长宽厚300mm×200mm×85mm</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核相探测器：长宽厚145mm×60mm×48mm（单功能）</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电流探测器：长宽厚310mm×270mm×52mm（选购）</w:t>
            </w:r>
          </w:p>
        </w:tc>
      </w:tr>
      <w:tr w:rsidR="007847A9">
        <w:trPr>
          <w:trHeight w:val="90"/>
        </w:trPr>
        <w:tc>
          <w:tcPr>
            <w:tcW w:w="2061" w:type="dxa"/>
            <w:vMerge/>
            <w:tcBorders>
              <w:bottom w:val="single" w:sz="4" w:space="0" w:color="auto"/>
            </w:tcBorders>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接收器：长宽厚250mm×100mm×40mm</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背光控制</w:t>
            </w:r>
          </w:p>
        </w:tc>
        <w:tc>
          <w:tcPr>
            <w:tcW w:w="7679" w:type="dxa"/>
            <w:tcBorders>
              <w:bottom w:val="single" w:sz="4" w:space="0" w:color="auto"/>
            </w:tcBorders>
            <w:shd w:val="clear" w:color="auto" w:fill="D9D9D9" w:themeFill="background1" w:themeFillShade="D9"/>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按</w:t>
            </w:r>
            <w:r>
              <w:rPr>
                <w:rFonts w:ascii="微软雅黑" w:eastAsia="微软雅黑" w:hAnsi="微软雅黑" w:cs="微软雅黑" w:hint="eastAsia"/>
                <w:b/>
                <w:sz w:val="28"/>
                <w:szCs w:val="28"/>
                <w:bdr w:val="single" w:sz="4" w:space="0" w:color="auto"/>
              </w:rPr>
              <w:t>上下箭头</w:t>
            </w:r>
            <w:r>
              <w:rPr>
                <w:rFonts w:ascii="微软雅黑" w:eastAsia="微软雅黑" w:hAnsi="微软雅黑" w:cs="微软雅黑" w:hint="eastAsia"/>
                <w:sz w:val="28"/>
                <w:szCs w:val="28"/>
              </w:rPr>
              <w:t>键调整背光亮度</w:t>
            </w:r>
          </w:p>
        </w:tc>
      </w:tr>
      <w:tr w:rsidR="007847A9">
        <w:trPr>
          <w:trHeight w:val="90"/>
        </w:trPr>
        <w:tc>
          <w:tcPr>
            <w:tcW w:w="2061" w:type="dxa"/>
            <w:tcBorders>
              <w:bottom w:val="single" w:sz="4" w:space="0" w:color="auto"/>
            </w:tcBorders>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感应强度控制</w:t>
            </w: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根据感应的电场强弱不同，探测器能自动控制放大倍数，便于排线密集场所核相</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数据保持</w:t>
            </w:r>
          </w:p>
        </w:tc>
        <w:tc>
          <w:tcPr>
            <w:tcW w:w="7679" w:type="dxa"/>
            <w:tcBorders>
              <w:bottom w:val="single" w:sz="4" w:space="0" w:color="auto"/>
            </w:tcBorders>
            <w:shd w:val="clear" w:color="auto" w:fill="D9D9D9" w:themeFill="background1" w:themeFillShade="D9"/>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测试模式下按</w:t>
            </w:r>
            <w:r>
              <w:rPr>
                <w:rFonts w:ascii="微软雅黑" w:eastAsia="微软雅黑" w:hAnsi="微软雅黑" w:cs="微软雅黑" w:hint="eastAsia"/>
                <w:b/>
                <w:sz w:val="28"/>
                <w:szCs w:val="28"/>
                <w:bdr w:val="single" w:sz="4" w:space="0" w:color="auto"/>
              </w:rPr>
              <w:t>HOLD</w:t>
            </w:r>
            <w:r>
              <w:rPr>
                <w:rFonts w:ascii="微软雅黑" w:eastAsia="微软雅黑" w:hAnsi="微软雅黑" w:cs="微软雅黑" w:hint="eastAsia"/>
                <w:sz w:val="28"/>
                <w:szCs w:val="28"/>
              </w:rPr>
              <w:t>键保持数据，再按</w:t>
            </w:r>
            <w:r>
              <w:rPr>
                <w:rFonts w:ascii="微软雅黑" w:eastAsia="微软雅黑" w:hAnsi="微软雅黑" w:cs="微软雅黑" w:hint="eastAsia"/>
                <w:b/>
                <w:sz w:val="28"/>
                <w:szCs w:val="28"/>
                <w:bdr w:val="single" w:sz="4" w:space="0" w:color="auto"/>
              </w:rPr>
              <w:t>HOLD</w:t>
            </w:r>
            <w:r>
              <w:rPr>
                <w:rFonts w:ascii="微软雅黑" w:eastAsia="微软雅黑" w:hAnsi="微软雅黑" w:cs="微软雅黑" w:hint="eastAsia"/>
                <w:sz w:val="28"/>
                <w:szCs w:val="28"/>
              </w:rPr>
              <w:t>键取消保持</w:t>
            </w:r>
          </w:p>
        </w:tc>
      </w:tr>
      <w:tr w:rsidR="007847A9">
        <w:trPr>
          <w:trHeight w:val="90"/>
        </w:trPr>
        <w:tc>
          <w:tcPr>
            <w:tcW w:w="2061" w:type="dxa"/>
            <w:tcBorders>
              <w:bottom w:val="single" w:sz="4" w:space="0" w:color="auto"/>
            </w:tcBorders>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退出功能</w:t>
            </w: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按</w:t>
            </w:r>
            <w:r>
              <w:rPr>
                <w:rFonts w:ascii="微软雅黑" w:eastAsia="微软雅黑" w:hAnsi="微软雅黑" w:cs="微软雅黑" w:hint="eastAsia"/>
                <w:b/>
                <w:sz w:val="28"/>
                <w:szCs w:val="28"/>
                <w:bdr w:val="single" w:sz="4" w:space="0" w:color="auto"/>
              </w:rPr>
              <w:t>ESC</w:t>
            </w:r>
            <w:r>
              <w:rPr>
                <w:rFonts w:ascii="微软雅黑" w:eastAsia="微软雅黑" w:hAnsi="微软雅黑" w:cs="微软雅黑" w:hint="eastAsia"/>
                <w:sz w:val="28"/>
                <w:szCs w:val="28"/>
              </w:rPr>
              <w:t>键退出当前功能界面，返回上级目录</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数据查阅</w:t>
            </w:r>
          </w:p>
        </w:tc>
        <w:tc>
          <w:tcPr>
            <w:tcW w:w="7679" w:type="dxa"/>
            <w:tcBorders>
              <w:bottom w:val="single" w:sz="4" w:space="0" w:color="auto"/>
            </w:tcBorders>
            <w:shd w:val="clear" w:color="auto" w:fill="D9D9D9" w:themeFill="background1" w:themeFillShade="D9"/>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按</w:t>
            </w:r>
            <w:r>
              <w:rPr>
                <w:rFonts w:ascii="微软雅黑" w:eastAsia="微软雅黑" w:hAnsi="微软雅黑" w:cs="微软雅黑" w:hint="eastAsia"/>
                <w:b/>
                <w:sz w:val="28"/>
                <w:szCs w:val="28"/>
                <w:bdr w:val="single" w:sz="4" w:space="0" w:color="auto"/>
              </w:rPr>
              <w:t>ENTER</w:t>
            </w:r>
            <w:r>
              <w:rPr>
                <w:rFonts w:ascii="微软雅黑" w:eastAsia="微软雅黑" w:hAnsi="微软雅黑" w:cs="微软雅黑" w:hint="eastAsia"/>
                <w:sz w:val="28"/>
                <w:szCs w:val="28"/>
              </w:rPr>
              <w:t>进入数据查阅模式后，按</w:t>
            </w:r>
            <w:r>
              <w:rPr>
                <w:rFonts w:ascii="微软雅黑" w:eastAsia="微软雅黑" w:hAnsi="微软雅黑" w:cs="微软雅黑" w:hint="eastAsia"/>
                <w:b/>
                <w:sz w:val="28"/>
                <w:szCs w:val="28"/>
                <w:bdr w:val="single" w:sz="4" w:space="0" w:color="auto"/>
              </w:rPr>
              <w:t>箭头</w:t>
            </w:r>
            <w:r>
              <w:rPr>
                <w:rFonts w:ascii="微软雅黑" w:eastAsia="微软雅黑" w:hAnsi="微软雅黑" w:cs="微软雅黑" w:hint="eastAsia"/>
                <w:sz w:val="28"/>
                <w:szCs w:val="28"/>
              </w:rPr>
              <w:t>键翻阅所存数据</w:t>
            </w:r>
          </w:p>
        </w:tc>
      </w:tr>
      <w:tr w:rsidR="007847A9">
        <w:trPr>
          <w:trHeight w:val="90"/>
        </w:trPr>
        <w:tc>
          <w:tcPr>
            <w:tcW w:w="2061" w:type="dxa"/>
            <w:tcBorders>
              <w:bottom w:val="single" w:sz="4" w:space="0" w:color="auto"/>
            </w:tcBorders>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搜星指示</w:t>
            </w: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搜索卫星时动态显示“----”符号</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自动关机</w:t>
            </w:r>
          </w:p>
        </w:tc>
        <w:tc>
          <w:tcPr>
            <w:tcW w:w="7679" w:type="dxa"/>
            <w:tcBorders>
              <w:bottom w:val="single" w:sz="4" w:space="0" w:color="auto"/>
            </w:tcBorders>
            <w:shd w:val="clear" w:color="auto" w:fill="D9D9D9" w:themeFill="background1" w:themeFillShade="D9"/>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开机约30分钟后，仪表自动关机，以降低电池消耗</w:t>
            </w:r>
          </w:p>
        </w:tc>
      </w:tr>
      <w:tr w:rsidR="007847A9">
        <w:trPr>
          <w:trHeight w:val="90"/>
        </w:trPr>
        <w:tc>
          <w:tcPr>
            <w:tcW w:w="2061" w:type="dxa"/>
            <w:tcBorders>
              <w:bottom w:val="single" w:sz="4" w:space="0" w:color="auto"/>
            </w:tcBorders>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额定电流</w:t>
            </w: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hint="eastAsia"/>
                <w:sz w:val="28"/>
                <w:szCs w:val="28"/>
              </w:rPr>
              <w:t>探测器：35mA max；接收器：300mA max；基站：10mA max</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lastRenderedPageBreak/>
              <w:t>电池电压</w:t>
            </w:r>
          </w:p>
        </w:tc>
        <w:tc>
          <w:tcPr>
            <w:tcW w:w="7679" w:type="dxa"/>
            <w:tcBorders>
              <w:bottom w:val="single" w:sz="4" w:space="0" w:color="auto"/>
            </w:tcBorders>
            <w:shd w:val="clear" w:color="auto" w:fill="D9D9D9" w:themeFill="background1" w:themeFillShade="D9"/>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当电池电压低时：探测器电源指示灯慢闪，提醒充电；接收器电池电压低符号显示，提醒充电</w:t>
            </w:r>
          </w:p>
        </w:tc>
      </w:tr>
      <w:tr w:rsidR="007847A9">
        <w:trPr>
          <w:trHeight w:val="90"/>
        </w:trPr>
        <w:tc>
          <w:tcPr>
            <w:tcW w:w="2061" w:type="dxa"/>
            <w:vMerge w:val="restart"/>
            <w:shd w:val="clear" w:color="auto" w:fill="A6A6A6" w:themeFill="background1" w:themeFillShade="A6"/>
            <w:vAlign w:val="center"/>
          </w:tcPr>
          <w:p w:rsidR="007847A9" w:rsidRDefault="00B554CA" w:rsidP="00B554CA">
            <w:pPr>
              <w:tabs>
                <w:tab w:val="left" w:pos="360"/>
                <w:tab w:val="left" w:pos="540"/>
              </w:tabs>
              <w:ind w:firstLineChars="111" w:firstLine="311"/>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仪表质量</w:t>
            </w: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基  站：1.6kg(含配件)</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探测器：205</w:t>
            </w:r>
            <w:r>
              <w:rPr>
                <w:rFonts w:ascii="微软雅黑" w:eastAsia="微软雅黑" w:hAnsi="微软雅黑" w:cs="微软雅黑"/>
                <w:sz w:val="28"/>
                <w:szCs w:val="28"/>
              </w:rPr>
              <w:t>g</w:t>
            </w:r>
            <w:r>
              <w:rPr>
                <w:rFonts w:ascii="微软雅黑" w:eastAsia="微软雅黑" w:hAnsi="微软雅黑" w:cs="微软雅黑" w:hint="eastAsia"/>
                <w:sz w:val="28"/>
                <w:szCs w:val="28"/>
              </w:rPr>
              <w:t>(含电池)</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接收器：395</w:t>
            </w:r>
            <w:r>
              <w:rPr>
                <w:rFonts w:ascii="微软雅黑" w:eastAsia="微软雅黑" w:hAnsi="微软雅黑" w:cs="微软雅黑"/>
                <w:sz w:val="28"/>
                <w:szCs w:val="28"/>
              </w:rPr>
              <w:t>g</w:t>
            </w:r>
            <w:r>
              <w:rPr>
                <w:rFonts w:ascii="微软雅黑" w:eastAsia="微软雅黑" w:hAnsi="微软雅黑" w:cs="微软雅黑" w:hint="eastAsia"/>
                <w:sz w:val="28"/>
                <w:szCs w:val="28"/>
              </w:rPr>
              <w:t>(含电池)</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 xml:space="preserve">绝缘杆：1.45kg </w:t>
            </w:r>
          </w:p>
        </w:tc>
      </w:tr>
      <w:tr w:rsidR="007847A9">
        <w:trPr>
          <w:trHeight w:val="90"/>
        </w:trPr>
        <w:tc>
          <w:tcPr>
            <w:tcW w:w="2061" w:type="dxa"/>
            <w:vMerge/>
            <w:tcBorders>
              <w:bottom w:val="single" w:sz="4" w:space="0" w:color="auto"/>
            </w:tcBorders>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总质量：12.6kg(含仪表箱)</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工作温湿度</w:t>
            </w:r>
          </w:p>
        </w:tc>
        <w:tc>
          <w:tcPr>
            <w:tcW w:w="7679" w:type="dxa"/>
            <w:tcBorders>
              <w:bottom w:val="single" w:sz="4" w:space="0" w:color="auto"/>
            </w:tcBorders>
            <w:shd w:val="clear" w:color="auto" w:fill="D9D9D9" w:themeFill="background1" w:themeFillShade="D9"/>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-10℃</w:t>
            </w:r>
            <w:r>
              <w:rPr>
                <w:rFonts w:asciiTheme="majorEastAsia" w:eastAsiaTheme="majorEastAsia" w:hAnsiTheme="majorEastAsia" w:hint="eastAsia"/>
                <w:sz w:val="28"/>
                <w:szCs w:val="28"/>
              </w:rPr>
              <w:t>～</w:t>
            </w:r>
            <w:r>
              <w:rPr>
                <w:rFonts w:ascii="微软雅黑" w:eastAsia="微软雅黑" w:hAnsi="微软雅黑" w:cs="微软雅黑" w:hint="eastAsia"/>
                <w:sz w:val="28"/>
                <w:szCs w:val="28"/>
              </w:rPr>
              <w:t>40℃；80%Rh以下</w:t>
            </w:r>
          </w:p>
        </w:tc>
      </w:tr>
      <w:tr w:rsidR="007847A9">
        <w:trPr>
          <w:trHeight w:val="90"/>
        </w:trPr>
        <w:tc>
          <w:tcPr>
            <w:tcW w:w="2061" w:type="dxa"/>
            <w:tcBorders>
              <w:bottom w:val="single" w:sz="4" w:space="0" w:color="auto"/>
            </w:tcBorders>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存放温湿度</w:t>
            </w: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-10℃</w:t>
            </w:r>
            <w:r>
              <w:rPr>
                <w:rFonts w:asciiTheme="majorEastAsia" w:eastAsiaTheme="majorEastAsia" w:hAnsiTheme="majorEastAsia" w:hint="eastAsia"/>
                <w:sz w:val="28"/>
                <w:szCs w:val="28"/>
              </w:rPr>
              <w:t>～</w:t>
            </w:r>
            <w:r>
              <w:rPr>
                <w:rFonts w:ascii="微软雅黑" w:eastAsia="微软雅黑" w:hAnsi="微软雅黑" w:cs="微软雅黑" w:hint="eastAsia"/>
                <w:sz w:val="28"/>
                <w:szCs w:val="28"/>
              </w:rPr>
              <w:t>60℃；70%Rh以下</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干    扰</w:t>
            </w:r>
          </w:p>
        </w:tc>
        <w:tc>
          <w:tcPr>
            <w:tcW w:w="7679" w:type="dxa"/>
            <w:tcBorders>
              <w:bottom w:val="single" w:sz="4" w:space="0" w:color="auto"/>
            </w:tcBorders>
            <w:shd w:val="clear" w:color="auto" w:fill="D9D9D9" w:themeFill="background1" w:themeFillShade="D9"/>
            <w:vAlign w:val="center"/>
          </w:tcPr>
          <w:p w:rsidR="007847A9" w:rsidRDefault="00B554CA">
            <w:pPr>
              <w:tabs>
                <w:tab w:val="left" w:pos="360"/>
                <w:tab w:val="left" w:pos="540"/>
              </w:tabs>
              <w:ind w:firstLineChars="0" w:firstLine="0"/>
              <w:rPr>
                <w:rFonts w:ascii="微软雅黑" w:eastAsia="微软雅黑" w:hAnsi="微软雅黑"/>
                <w:sz w:val="28"/>
                <w:szCs w:val="28"/>
              </w:rPr>
            </w:pPr>
            <w:r>
              <w:rPr>
                <w:rFonts w:ascii="微软雅黑" w:eastAsia="微软雅黑" w:hAnsi="微软雅黑" w:hint="eastAsia"/>
                <w:sz w:val="28"/>
                <w:szCs w:val="28"/>
              </w:rPr>
              <w:t>无特强电磁场；无433MHz、315MHz同频干扰</w:t>
            </w:r>
          </w:p>
        </w:tc>
      </w:tr>
      <w:tr w:rsidR="007847A9">
        <w:trPr>
          <w:trHeight w:val="90"/>
        </w:trPr>
        <w:tc>
          <w:tcPr>
            <w:tcW w:w="2061" w:type="dxa"/>
            <w:vMerge w:val="restart"/>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绝缘强度</w:t>
            </w: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绝缘杆：AC 110kV/rms(5节绝缘杆全部拉伸后，两端之间)</w:t>
            </w:r>
          </w:p>
        </w:tc>
      </w:tr>
      <w:tr w:rsidR="007847A9">
        <w:trPr>
          <w:trHeight w:val="90"/>
        </w:trPr>
        <w:tc>
          <w:tcPr>
            <w:tcW w:w="2061" w:type="dxa"/>
            <w:vMerge/>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探测器：2000V/rms(外壳前后两端之前)</w:t>
            </w:r>
          </w:p>
        </w:tc>
      </w:tr>
      <w:tr w:rsidR="007847A9">
        <w:trPr>
          <w:trHeight w:val="90"/>
        </w:trPr>
        <w:tc>
          <w:tcPr>
            <w:tcW w:w="2061" w:type="dxa"/>
            <w:vMerge/>
            <w:tcBorders>
              <w:bottom w:val="single" w:sz="4" w:space="0" w:color="auto"/>
            </w:tcBorders>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接收器：2000V/rms(外壳前后两端之前)</w:t>
            </w:r>
          </w:p>
        </w:tc>
      </w:tr>
      <w:tr w:rsidR="007847A9">
        <w:trPr>
          <w:trHeight w:val="90"/>
        </w:trPr>
        <w:tc>
          <w:tcPr>
            <w:tcW w:w="2061" w:type="dxa"/>
            <w:tcBorders>
              <w:bottom w:val="single" w:sz="4" w:space="0" w:color="auto"/>
            </w:tcBorders>
            <w:shd w:val="clear" w:color="auto" w:fill="595959" w:themeFill="text1" w:themeFillTint="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cs="微软雅黑" w:hint="eastAsia"/>
                <w:b/>
                <w:color w:val="FFFFFF" w:themeColor="background1"/>
                <w:sz w:val="28"/>
                <w:szCs w:val="28"/>
              </w:rPr>
              <w:t>结    构</w:t>
            </w:r>
          </w:p>
        </w:tc>
        <w:tc>
          <w:tcPr>
            <w:tcW w:w="7679" w:type="dxa"/>
            <w:tcBorders>
              <w:bottom w:val="single" w:sz="4" w:space="0" w:color="auto"/>
            </w:tcBorders>
            <w:shd w:val="clear" w:color="auto" w:fill="D9D9D9" w:themeFill="background1" w:themeFillShade="D9"/>
            <w:vAlign w:val="center"/>
          </w:tcPr>
          <w:p w:rsidR="007847A9" w:rsidRDefault="00B554CA">
            <w:pPr>
              <w:tabs>
                <w:tab w:val="left" w:pos="360"/>
                <w:tab w:val="left" w:pos="540"/>
              </w:tabs>
              <w:ind w:firstLineChars="0" w:firstLine="0"/>
              <w:rPr>
                <w:rFonts w:ascii="微软雅黑" w:eastAsia="微软雅黑" w:hAnsi="微软雅黑" w:cs="微软雅黑"/>
                <w:sz w:val="28"/>
                <w:szCs w:val="28"/>
              </w:rPr>
            </w:pPr>
            <w:r>
              <w:rPr>
                <w:rFonts w:ascii="微软雅黑" w:eastAsia="微软雅黑" w:hAnsi="微软雅黑" w:cs="微软雅黑" w:hint="eastAsia"/>
                <w:sz w:val="28"/>
                <w:szCs w:val="28"/>
              </w:rPr>
              <w:t>防滴漏Ⅱ型</w:t>
            </w:r>
            <w:r>
              <w:rPr>
                <w:rFonts w:ascii="微软雅黑" w:eastAsia="微软雅黑" w:hAnsi="微软雅黑" w:cs="Arial" w:hint="eastAsia"/>
                <w:color w:val="313131"/>
                <w:kern w:val="0"/>
                <w:sz w:val="28"/>
                <w:szCs w:val="28"/>
              </w:rPr>
              <w:t>、IP63</w:t>
            </w:r>
          </w:p>
        </w:tc>
      </w:tr>
      <w:tr w:rsidR="007847A9">
        <w:trPr>
          <w:trHeight w:val="90"/>
        </w:trPr>
        <w:tc>
          <w:tcPr>
            <w:tcW w:w="2061" w:type="dxa"/>
            <w:vMerge w:val="restart"/>
            <w:shd w:val="clear" w:color="auto" w:fill="A6A6A6" w:themeFill="background1" w:themeFillShade="A6"/>
            <w:vAlign w:val="center"/>
          </w:tcPr>
          <w:p w:rsidR="007847A9" w:rsidRDefault="00B554CA">
            <w:pPr>
              <w:tabs>
                <w:tab w:val="left" w:pos="360"/>
                <w:tab w:val="left" w:pos="540"/>
              </w:tabs>
              <w:ind w:firstLineChars="0" w:firstLine="0"/>
              <w:jc w:val="center"/>
              <w:rPr>
                <w:rFonts w:ascii="微软雅黑" w:eastAsia="微软雅黑" w:hAnsi="微软雅黑" w:cs="微软雅黑"/>
                <w:b/>
                <w:color w:val="FFFFFF" w:themeColor="background1"/>
                <w:sz w:val="28"/>
                <w:szCs w:val="28"/>
              </w:rPr>
            </w:pPr>
            <w:r>
              <w:rPr>
                <w:rFonts w:ascii="微软雅黑" w:eastAsia="微软雅黑" w:hAnsi="微软雅黑" w:hint="eastAsia"/>
                <w:b/>
                <w:color w:val="FFFFFF" w:themeColor="background1"/>
                <w:sz w:val="28"/>
                <w:szCs w:val="28"/>
              </w:rPr>
              <w:t>适合安规</w:t>
            </w: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sz w:val="28"/>
                <w:szCs w:val="28"/>
              </w:rPr>
            </w:pPr>
            <w:r>
              <w:rPr>
                <w:rFonts w:ascii="微软雅黑" w:eastAsia="微软雅黑" w:hAnsi="微软雅黑" w:hint="eastAsia"/>
                <w:sz w:val="28"/>
                <w:szCs w:val="28"/>
              </w:rPr>
              <w:t>GB13398－92、GB311.1－311.6－8、3DL408－91标准和国家新颁布电力行业标准《带电作业用1kV</w:t>
            </w:r>
            <w:r>
              <w:rPr>
                <w:rFonts w:asciiTheme="majorEastAsia" w:eastAsiaTheme="majorEastAsia" w:hAnsiTheme="majorEastAsia" w:hint="eastAsia"/>
                <w:sz w:val="28"/>
                <w:szCs w:val="28"/>
              </w:rPr>
              <w:t>～</w:t>
            </w:r>
            <w:r>
              <w:rPr>
                <w:rFonts w:ascii="微软雅黑" w:eastAsia="微软雅黑" w:hAnsi="微软雅黑" w:hint="eastAsia"/>
                <w:sz w:val="28"/>
                <w:szCs w:val="28"/>
              </w:rPr>
              <w:t>35kV便携式核相器通用技术条件DL/T971-2005》要求</w:t>
            </w:r>
          </w:p>
        </w:tc>
      </w:tr>
      <w:tr w:rsidR="007847A9">
        <w:trPr>
          <w:trHeight w:val="90"/>
        </w:trPr>
        <w:tc>
          <w:tcPr>
            <w:tcW w:w="2061" w:type="dxa"/>
            <w:vMerge/>
            <w:tcBorders>
              <w:bottom w:val="single" w:sz="4" w:space="0" w:color="auto"/>
            </w:tcBorders>
            <w:shd w:val="clear" w:color="auto" w:fill="A6A6A6" w:themeFill="background1" w:themeFillShade="A6"/>
            <w:vAlign w:val="center"/>
          </w:tcPr>
          <w:p w:rsidR="007847A9" w:rsidRDefault="007847A9">
            <w:pPr>
              <w:tabs>
                <w:tab w:val="left" w:pos="360"/>
                <w:tab w:val="left" w:pos="540"/>
              </w:tabs>
              <w:ind w:firstLineChars="0" w:firstLine="0"/>
              <w:jc w:val="center"/>
              <w:rPr>
                <w:rFonts w:ascii="微软雅黑" w:eastAsia="微软雅黑" w:hAnsi="微软雅黑" w:cs="微软雅黑"/>
                <w:b/>
                <w:color w:val="FFFFFF" w:themeColor="background1"/>
                <w:sz w:val="28"/>
                <w:szCs w:val="28"/>
              </w:rPr>
            </w:pPr>
          </w:p>
        </w:tc>
        <w:tc>
          <w:tcPr>
            <w:tcW w:w="7679" w:type="dxa"/>
            <w:tcBorders>
              <w:bottom w:val="single" w:sz="4" w:space="0" w:color="auto"/>
            </w:tcBorders>
            <w:shd w:val="clear" w:color="auto" w:fill="FFFFFF" w:themeFill="background1"/>
            <w:vAlign w:val="center"/>
          </w:tcPr>
          <w:p w:rsidR="007847A9" w:rsidRDefault="00B554CA">
            <w:pPr>
              <w:tabs>
                <w:tab w:val="left" w:pos="360"/>
                <w:tab w:val="left" w:pos="540"/>
              </w:tabs>
              <w:ind w:firstLineChars="0" w:firstLine="0"/>
              <w:rPr>
                <w:rFonts w:ascii="微软雅黑" w:eastAsia="微软雅黑" w:hAnsi="微软雅黑"/>
                <w:sz w:val="28"/>
                <w:szCs w:val="28"/>
              </w:rPr>
            </w:pPr>
            <w:r>
              <w:rPr>
                <w:rFonts w:ascii="微软雅黑" w:eastAsia="微软雅黑" w:hAnsi="微软雅黑" w:hint="eastAsia"/>
                <w:sz w:val="28"/>
                <w:szCs w:val="28"/>
              </w:rPr>
              <w:t>符合IEC61481－A2:2004；IEC 61243－1 ed.2:2003标准</w:t>
            </w:r>
          </w:p>
        </w:tc>
      </w:tr>
      <w:bookmarkEnd w:id="4"/>
    </w:tbl>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7847A9">
      <w:pPr>
        <w:spacing w:line="400" w:lineRule="exact"/>
        <w:ind w:firstLineChars="0" w:firstLine="0"/>
        <w:jc w:val="left"/>
        <w:rPr>
          <w:rFonts w:ascii="微软雅黑" w:eastAsia="微软雅黑" w:hAnsi="微软雅黑" w:cs="微软雅黑"/>
          <w:color w:val="000000" w:themeColor="text1"/>
          <w:sz w:val="32"/>
        </w:rPr>
      </w:pPr>
    </w:p>
    <w:p w:rsidR="007847A9" w:rsidRDefault="00496DAF">
      <w:pPr>
        <w:pStyle w:val="a8"/>
        <w:numPr>
          <w:ilvl w:val="0"/>
          <w:numId w:val="1"/>
        </w:numPr>
        <w:ind w:firstLineChars="94" w:firstLine="282"/>
        <w:rPr>
          <w:rFonts w:ascii="微软雅黑" w:eastAsia="微软雅黑" w:hAnsi="微软雅黑" w:cs="微软雅黑"/>
          <w:color w:val="000000" w:themeColor="text1"/>
          <w:sz w:val="48"/>
          <w:szCs w:val="48"/>
        </w:rPr>
      </w:pPr>
      <w:r w:rsidRPr="00496DAF">
        <w:rPr>
          <w:rFonts w:ascii="微软雅黑" w:eastAsia="微软雅黑" w:hAnsi="微软雅黑" w:cs="微软雅黑"/>
          <w:color w:val="000000" w:themeColor="text1"/>
          <w:sz w:val="30"/>
          <w:szCs w:val="30"/>
        </w:rPr>
        <w:lastRenderedPageBreak/>
        <w:pict>
          <v:shape id="_x0000_s4921" type="#_x0000_t75" style="position:absolute;left:0;text-align:left;margin-left:1.15pt;margin-top:.65pt;width:521.95pt;height:54.25pt;z-index:-251633664">
            <v:imagedata r:id="rId15" o:title=""/>
          </v:shape>
          <o:OLEObject Type="Embed" ProgID="CorelDRAW.Graphic.12" ShapeID="_x0000_s4921" DrawAspect="Content" ObjectID="_1693153829" r:id="rId26"/>
        </w:pict>
      </w:r>
      <w:r w:rsidR="00B554CA">
        <w:rPr>
          <w:rFonts w:ascii="微软雅黑" w:eastAsia="微软雅黑" w:hAnsi="微软雅黑" w:cs="微软雅黑" w:hint="eastAsia"/>
          <w:color w:val="000000" w:themeColor="text1"/>
          <w:sz w:val="48"/>
          <w:szCs w:val="48"/>
        </w:rPr>
        <w:t xml:space="preserve"> 结构</w:t>
      </w:r>
    </w:p>
    <w:p w:rsidR="007847A9" w:rsidRDefault="00496DAF">
      <w:pPr>
        <w:ind w:firstLine="360"/>
        <w:rPr>
          <w:rFonts w:ascii="微软雅黑" w:eastAsia="微软雅黑" w:hAnsi="微软雅黑"/>
          <w:color w:val="000000" w:themeColor="text1"/>
          <w:szCs w:val="18"/>
        </w:rPr>
      </w:pPr>
      <w:r w:rsidRPr="00496DAF">
        <w:pict>
          <v:shape id="_x0000_s5031" type="#_x0000_t75" style="position:absolute;left:0;text-align:left;margin-left:9.6pt;margin-top:5.15pt;width:434.5pt;height:410.15pt;z-index:251778048">
            <v:imagedata r:id="rId27" o:title=""/>
          </v:shape>
          <o:OLEObject Type="Embed" ProgID="CorelDRAW.Graphic.12" ShapeID="_x0000_s5031" DrawAspect="Content" ObjectID="_1693153830" r:id="rId28"/>
        </w:pict>
      </w: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spacing w:line="360" w:lineRule="exact"/>
        <w:ind w:firstLineChars="0" w:firstLine="0"/>
        <w:jc w:val="left"/>
        <w:rPr>
          <w:rFonts w:ascii="微软雅黑" w:eastAsia="微软雅黑" w:hAnsi="微软雅黑" w:cs="微软雅黑"/>
          <w:color w:val="000000" w:themeColor="text1"/>
          <w:sz w:val="32"/>
        </w:rPr>
      </w:pPr>
    </w:p>
    <w:p w:rsidR="007847A9" w:rsidRDefault="007847A9">
      <w:pPr>
        <w:spacing w:line="360" w:lineRule="exact"/>
        <w:ind w:firstLineChars="0" w:firstLine="0"/>
        <w:jc w:val="left"/>
        <w:rPr>
          <w:rFonts w:ascii="微软雅黑" w:eastAsia="微软雅黑" w:hAnsi="微软雅黑" w:cs="微软雅黑"/>
          <w:color w:val="000000" w:themeColor="text1"/>
          <w:sz w:val="32"/>
        </w:rPr>
      </w:pPr>
    </w:p>
    <w:p w:rsidR="007847A9" w:rsidRDefault="007847A9">
      <w:pPr>
        <w:spacing w:line="360" w:lineRule="exact"/>
        <w:ind w:firstLineChars="0" w:firstLine="0"/>
        <w:jc w:val="left"/>
        <w:rPr>
          <w:rFonts w:ascii="微软雅黑" w:eastAsia="微软雅黑" w:hAnsi="微软雅黑" w:cs="微软雅黑"/>
          <w:color w:val="000000" w:themeColor="text1"/>
          <w:sz w:val="32"/>
        </w:rPr>
      </w:pPr>
    </w:p>
    <w:p w:rsidR="007847A9" w:rsidRDefault="007847A9">
      <w:pPr>
        <w:spacing w:line="360" w:lineRule="exact"/>
        <w:ind w:firstLineChars="0" w:firstLine="0"/>
        <w:jc w:val="left"/>
        <w:rPr>
          <w:rFonts w:ascii="微软雅黑" w:eastAsia="微软雅黑" w:hAnsi="微软雅黑" w:cs="微软雅黑"/>
          <w:color w:val="000000" w:themeColor="text1"/>
          <w:sz w:val="32"/>
        </w:rPr>
      </w:pPr>
    </w:p>
    <w:p w:rsidR="007847A9" w:rsidRDefault="007847A9">
      <w:pPr>
        <w:spacing w:line="360" w:lineRule="exact"/>
        <w:ind w:firstLineChars="0" w:firstLine="0"/>
        <w:jc w:val="left"/>
        <w:rPr>
          <w:rFonts w:ascii="微软雅黑" w:eastAsia="微软雅黑" w:hAnsi="微软雅黑" w:cs="微软雅黑"/>
          <w:color w:val="000000" w:themeColor="text1"/>
          <w:sz w:val="32"/>
        </w:rPr>
      </w:pPr>
    </w:p>
    <w:p w:rsidR="007847A9" w:rsidRDefault="007847A9">
      <w:pPr>
        <w:spacing w:line="360" w:lineRule="exact"/>
        <w:ind w:firstLineChars="0" w:firstLine="0"/>
        <w:jc w:val="left"/>
        <w:rPr>
          <w:rFonts w:ascii="微软雅黑" w:eastAsia="微软雅黑" w:hAnsi="微软雅黑" w:cs="微软雅黑"/>
          <w:color w:val="000000" w:themeColor="text1"/>
          <w:sz w:val="32"/>
        </w:rPr>
      </w:pPr>
    </w:p>
    <w:p w:rsidR="007847A9" w:rsidRDefault="007847A9">
      <w:pPr>
        <w:spacing w:line="360" w:lineRule="exact"/>
        <w:ind w:firstLineChars="0" w:firstLine="0"/>
        <w:jc w:val="left"/>
        <w:rPr>
          <w:rFonts w:ascii="微软雅黑" w:eastAsia="微软雅黑" w:hAnsi="微软雅黑" w:cs="微软雅黑"/>
          <w:color w:val="000000" w:themeColor="text1"/>
          <w:sz w:val="32"/>
        </w:rPr>
      </w:pPr>
    </w:p>
    <w:p w:rsidR="007847A9" w:rsidRDefault="007847A9">
      <w:pPr>
        <w:spacing w:line="360" w:lineRule="exact"/>
        <w:ind w:firstLineChars="0" w:firstLine="0"/>
        <w:jc w:val="left"/>
        <w:rPr>
          <w:rFonts w:ascii="微软雅黑" w:eastAsia="微软雅黑" w:hAnsi="微软雅黑" w:cs="微软雅黑"/>
          <w:color w:val="000000" w:themeColor="text1"/>
          <w:sz w:val="32"/>
        </w:rPr>
      </w:pPr>
    </w:p>
    <w:p w:rsidR="007847A9" w:rsidRDefault="007847A9">
      <w:pPr>
        <w:spacing w:line="360" w:lineRule="exact"/>
        <w:ind w:firstLineChars="0" w:firstLine="0"/>
        <w:jc w:val="left"/>
        <w:rPr>
          <w:rFonts w:ascii="微软雅黑" w:eastAsia="微软雅黑" w:hAnsi="微软雅黑" w:cs="微软雅黑"/>
          <w:color w:val="000000" w:themeColor="text1"/>
          <w:sz w:val="32"/>
        </w:rPr>
      </w:pPr>
    </w:p>
    <w:p w:rsidR="007847A9" w:rsidRDefault="007847A9">
      <w:pPr>
        <w:ind w:firstLineChars="0" w:firstLine="0"/>
        <w:jc w:val="left"/>
        <w:rPr>
          <w:rFonts w:ascii="微软雅黑" w:eastAsia="微软雅黑" w:hAnsi="微软雅黑" w:cs="微软雅黑"/>
          <w:color w:val="000000" w:themeColor="text1"/>
          <w:sz w:val="48"/>
          <w:szCs w:val="40"/>
        </w:rPr>
      </w:pPr>
    </w:p>
    <w:p w:rsidR="007847A9" w:rsidRDefault="00496DAF">
      <w:pPr>
        <w:pStyle w:val="a8"/>
        <w:numPr>
          <w:ilvl w:val="0"/>
          <w:numId w:val="1"/>
        </w:numPr>
        <w:ind w:firstLineChars="142" w:firstLine="426"/>
        <w:rPr>
          <w:rFonts w:ascii="微软雅黑" w:eastAsia="微软雅黑" w:hAnsi="微软雅黑" w:cs="微软雅黑"/>
          <w:color w:val="000000" w:themeColor="text1"/>
          <w:sz w:val="44"/>
          <w:szCs w:val="44"/>
        </w:rPr>
      </w:pPr>
      <w:r w:rsidRPr="00496DAF">
        <w:rPr>
          <w:rFonts w:ascii="微软雅黑" w:eastAsia="微软雅黑" w:hAnsi="微软雅黑" w:cs="微软雅黑"/>
          <w:color w:val="000000" w:themeColor="text1"/>
          <w:sz w:val="30"/>
          <w:szCs w:val="30"/>
        </w:rPr>
        <w:pict>
          <v:shape id="_x0000_s4923" type="#_x0000_t75" style="position:absolute;left:0;text-align:left;margin-left:6.15pt;margin-top:2.25pt;width:505.5pt;height:52.7pt;z-index:-251632640">
            <v:imagedata r:id="rId15" o:title=""/>
          </v:shape>
          <o:OLEObject Type="Embed" ProgID="CorelDRAW.Graphic.12" ShapeID="_x0000_s4923" DrawAspect="Content" ObjectID="_1693153831" r:id="rId29"/>
        </w:pict>
      </w:r>
      <w:r w:rsidR="00B554CA">
        <w:rPr>
          <w:rFonts w:ascii="微软雅黑" w:eastAsia="微软雅黑" w:hAnsi="微软雅黑" w:cs="微软雅黑" w:hint="eastAsia"/>
          <w:color w:val="000000" w:themeColor="text1"/>
          <w:sz w:val="44"/>
          <w:szCs w:val="44"/>
        </w:rPr>
        <w:t xml:space="preserve"> 操作</w:t>
      </w:r>
    </w:p>
    <w:p w:rsidR="007847A9" w:rsidRDefault="007847A9">
      <w:pPr>
        <w:pStyle w:val="a8"/>
        <w:spacing w:line="360" w:lineRule="exact"/>
        <w:ind w:firstLineChars="196" w:firstLine="353"/>
        <w:rPr>
          <w:rFonts w:ascii="微软雅黑" w:eastAsia="微软雅黑" w:hAnsi="微软雅黑"/>
          <w:color w:val="000000" w:themeColor="text1"/>
          <w:sz w:val="18"/>
          <w:szCs w:val="18"/>
        </w:rPr>
      </w:pPr>
    </w:p>
    <w:p w:rsidR="007847A9" w:rsidRDefault="00B554CA">
      <w:pPr>
        <w:pStyle w:val="a8"/>
        <w:numPr>
          <w:ilvl w:val="0"/>
          <w:numId w:val="2"/>
        </w:numPr>
        <w:rPr>
          <w:rFonts w:ascii="微软雅黑" w:eastAsia="微软雅黑" w:hAnsi="微软雅黑"/>
          <w:color w:val="000000" w:themeColor="text1"/>
          <w:sz w:val="28"/>
          <w:szCs w:val="28"/>
        </w:rPr>
      </w:pPr>
      <w:r>
        <w:rPr>
          <w:rFonts w:ascii="微软雅黑" w:eastAsia="微软雅黑" w:hAnsi="微软雅黑" w:hint="eastAsia"/>
          <w:color w:val="000000" w:themeColor="text1"/>
          <w:sz w:val="28"/>
          <w:szCs w:val="28"/>
        </w:rPr>
        <w:t>基本操作</w:t>
      </w:r>
    </w:p>
    <w:p w:rsidR="007847A9" w:rsidRDefault="00B554CA" w:rsidP="00B554CA">
      <w:pPr>
        <w:ind w:leftChars="200" w:left="360" w:firstLine="560"/>
        <w:rPr>
          <w:rFonts w:ascii="微软雅黑" w:eastAsia="微软雅黑" w:hAnsi="微软雅黑"/>
          <w:sz w:val="28"/>
          <w:szCs w:val="28"/>
        </w:rPr>
      </w:pPr>
      <w:r>
        <w:rPr>
          <w:rFonts w:ascii="微软雅黑" w:eastAsia="微软雅黑" w:hAnsi="微软雅黑" w:hint="eastAsia"/>
          <w:sz w:val="28"/>
          <w:szCs w:val="28"/>
        </w:rPr>
        <w:t>基站安装：基站安装在10kV变压器的输出端，ABC三相线及零线N与变压器输出端的ABC及零线对应连接。再将GPS球形天线、4G天线与基站连接，将天线固定在室外并能准确接收到卫星信号及3G/4G通讯信号。基站安装好后送电即开始工作，4G信号初始化约1分钟时间，然后可以用手持接收器搜索基站源，搜索成功</w:t>
      </w:r>
      <w:r>
        <w:rPr>
          <w:rFonts w:ascii="微软雅黑" w:eastAsia="微软雅黑" w:hAnsi="微软雅黑" w:hint="eastAsia"/>
          <w:sz w:val="28"/>
          <w:szCs w:val="28"/>
        </w:rPr>
        <w:lastRenderedPageBreak/>
        <w:t>显示基站源代码。</w:t>
      </w:r>
    </w:p>
    <w:p w:rsidR="007847A9" w:rsidRDefault="00B554CA" w:rsidP="00B554CA">
      <w:pPr>
        <w:ind w:leftChars="200" w:left="360" w:firstLine="560"/>
        <w:rPr>
          <w:rFonts w:ascii="微软雅黑" w:eastAsia="微软雅黑" w:hAnsi="微软雅黑"/>
          <w:sz w:val="28"/>
          <w:szCs w:val="28"/>
        </w:rPr>
      </w:pPr>
      <w:r>
        <w:rPr>
          <w:rFonts w:ascii="微软雅黑" w:eastAsia="微软雅黑" w:hAnsi="微软雅黑" w:hint="eastAsia"/>
          <w:sz w:val="28"/>
          <w:szCs w:val="28"/>
        </w:rPr>
        <w:t>基站定相核相时，X接收器配合X探测器使用，Y接收器配合Y探测器使用，采集器和接收器不能交叉混用；卫星授时核相时，X接收器对应接收X探测器的信号；Y接收器对应接收Y探测器的信号</w:t>
      </w:r>
      <w:r>
        <w:rPr>
          <w:rFonts w:ascii="微软雅黑" w:eastAsia="微软雅黑" w:hAnsi="微软雅黑" w:cs="微软雅黑" w:hint="eastAsia"/>
          <w:color w:val="000000" w:themeColor="text1"/>
          <w:sz w:val="28"/>
          <w:szCs w:val="28"/>
        </w:rPr>
        <w:t>；普通模式核相时，任一接收器都可以接收XY探测器的信号。</w:t>
      </w:r>
    </w:p>
    <w:p w:rsidR="007847A9" w:rsidRDefault="00B554CA" w:rsidP="00B554CA">
      <w:pPr>
        <w:pStyle w:val="a8"/>
        <w:ind w:leftChars="200" w:left="360" w:firstLineChars="192" w:firstLine="538"/>
        <w:rPr>
          <w:rFonts w:ascii="微软雅黑" w:eastAsia="微软雅黑" w:hAnsi="微软雅黑" w:cs="微软雅黑"/>
          <w:b w:val="0"/>
          <w:color w:val="000000" w:themeColor="text1"/>
          <w:sz w:val="28"/>
          <w:szCs w:val="28"/>
        </w:rPr>
      </w:pPr>
      <w:r>
        <w:rPr>
          <w:rFonts w:ascii="微软雅黑" w:eastAsia="微软雅黑" w:hAnsi="微软雅黑" w:cs="微软雅黑" w:hint="eastAsia"/>
          <w:b w:val="0"/>
          <w:color w:val="000000" w:themeColor="text1"/>
          <w:sz w:val="28"/>
          <w:szCs w:val="28"/>
        </w:rPr>
        <w:t>接收器和探测器都是按</w:t>
      </w:r>
      <w:r>
        <w:rPr>
          <w:rFonts w:ascii="微软雅黑" w:eastAsia="微软雅黑" w:hAnsi="微软雅黑" w:cs="微软雅黑" w:hint="eastAsia"/>
          <w:color w:val="000000" w:themeColor="text1"/>
          <w:sz w:val="28"/>
          <w:szCs w:val="28"/>
          <w:bdr w:val="single" w:sz="4" w:space="0" w:color="auto"/>
          <w:shd w:val="pct10" w:color="auto" w:fill="FFFFFF"/>
        </w:rPr>
        <w:t>POWER</w:t>
      </w:r>
      <w:r>
        <w:rPr>
          <w:rFonts w:ascii="微软雅黑" w:eastAsia="微软雅黑" w:hAnsi="微软雅黑" w:cs="微软雅黑" w:hint="eastAsia"/>
          <w:b w:val="0"/>
          <w:color w:val="000000" w:themeColor="text1"/>
          <w:sz w:val="28"/>
          <w:szCs w:val="28"/>
        </w:rPr>
        <w:t>键开关机。探测器开机后LED指示灯亮，进入测试模式。若开机后LED慢闪，探测器电池电量不足，需要充电，充电时LED快闪。开机</w:t>
      </w:r>
      <w:r>
        <w:rPr>
          <w:rFonts w:ascii="微软雅黑" w:eastAsia="微软雅黑" w:hAnsi="微软雅黑" w:cs="微软雅黑" w:hint="eastAsia"/>
          <w:b w:val="0"/>
          <w:sz w:val="28"/>
          <w:szCs w:val="28"/>
        </w:rPr>
        <w:t>30</w:t>
      </w:r>
      <w:r>
        <w:rPr>
          <w:rFonts w:ascii="微软雅黑" w:eastAsia="微软雅黑" w:hAnsi="微软雅黑" w:cs="微软雅黑" w:hint="eastAsia"/>
          <w:b w:val="0"/>
          <w:color w:val="000000" w:themeColor="text1"/>
          <w:sz w:val="28"/>
          <w:szCs w:val="28"/>
        </w:rPr>
        <w:t>分钟后LED持续慢闪，提示探测器将自动关机，此时按</w:t>
      </w:r>
      <w:r>
        <w:rPr>
          <w:rFonts w:ascii="微软雅黑" w:eastAsia="微软雅黑" w:hAnsi="微软雅黑" w:cs="微软雅黑" w:hint="eastAsia"/>
          <w:color w:val="000000" w:themeColor="text1"/>
          <w:sz w:val="28"/>
          <w:szCs w:val="28"/>
          <w:bdr w:val="single" w:sz="4" w:space="0" w:color="auto"/>
          <w:shd w:val="pct10" w:color="auto" w:fill="FFFFFF"/>
        </w:rPr>
        <w:t>POWER</w:t>
      </w:r>
      <w:r>
        <w:rPr>
          <w:rFonts w:ascii="微软雅黑" w:eastAsia="微软雅黑" w:hAnsi="微软雅黑" w:cs="微软雅黑" w:hint="eastAsia"/>
          <w:b w:val="0"/>
          <w:color w:val="000000" w:themeColor="text1"/>
          <w:sz w:val="28"/>
          <w:szCs w:val="28"/>
        </w:rPr>
        <w:t>键探测器能继续工作。接收器开机后，LCD显示，按</w:t>
      </w:r>
      <w:r>
        <w:rPr>
          <w:rFonts w:ascii="微软雅黑" w:eastAsia="微软雅黑" w:hAnsi="微软雅黑" w:cs="微软雅黑" w:hint="eastAsia"/>
          <w:color w:val="000000" w:themeColor="text1"/>
          <w:sz w:val="28"/>
          <w:szCs w:val="28"/>
          <w:bdr w:val="single" w:sz="4" w:space="0" w:color="auto"/>
        </w:rPr>
        <w:t>上下箭头</w:t>
      </w:r>
      <w:r>
        <w:rPr>
          <w:rFonts w:ascii="微软雅黑" w:eastAsia="微软雅黑" w:hAnsi="微软雅黑" w:cs="微软雅黑" w:hint="eastAsia"/>
          <w:b w:val="0"/>
          <w:color w:val="000000" w:themeColor="text1"/>
          <w:sz w:val="28"/>
          <w:szCs w:val="28"/>
        </w:rPr>
        <w:t>键可以调节LCD背光亮度。接收器开机</w:t>
      </w:r>
      <w:r>
        <w:rPr>
          <w:rFonts w:ascii="微软雅黑" w:eastAsia="微软雅黑" w:hAnsi="微软雅黑" w:cs="微软雅黑" w:hint="eastAsia"/>
          <w:b w:val="0"/>
          <w:sz w:val="28"/>
          <w:szCs w:val="28"/>
        </w:rPr>
        <w:t>30</w:t>
      </w:r>
      <w:r>
        <w:rPr>
          <w:rFonts w:ascii="微软雅黑" w:eastAsia="微软雅黑" w:hAnsi="微软雅黑" w:cs="微软雅黑" w:hint="eastAsia"/>
          <w:b w:val="0"/>
          <w:color w:val="000000" w:themeColor="text1"/>
          <w:sz w:val="28"/>
          <w:szCs w:val="28"/>
        </w:rPr>
        <w:t>分钟后LCD闪烁，提示接收器将自动关机，此时按</w:t>
      </w:r>
      <w:r>
        <w:rPr>
          <w:rFonts w:ascii="微软雅黑" w:eastAsia="微软雅黑" w:hAnsi="微软雅黑" w:cs="微软雅黑" w:hint="eastAsia"/>
          <w:color w:val="000000" w:themeColor="text1"/>
          <w:sz w:val="28"/>
          <w:szCs w:val="28"/>
          <w:bdr w:val="single" w:sz="4" w:space="0" w:color="auto"/>
          <w:shd w:val="pct10" w:color="auto" w:fill="FFFFFF"/>
        </w:rPr>
        <w:t>POWER</w:t>
      </w:r>
      <w:r>
        <w:rPr>
          <w:rFonts w:ascii="微软雅黑" w:eastAsia="微软雅黑" w:hAnsi="微软雅黑" w:cs="微软雅黑" w:hint="eastAsia"/>
          <w:b w:val="0"/>
          <w:color w:val="000000" w:themeColor="text1"/>
          <w:sz w:val="28"/>
          <w:szCs w:val="28"/>
        </w:rPr>
        <w:t>键接收器能继续工作。</w:t>
      </w:r>
    </w:p>
    <w:p w:rsidR="007847A9" w:rsidRDefault="00B554CA">
      <w:pPr>
        <w:ind w:leftChars="200" w:left="360" w:firstLineChars="0" w:firstLine="360"/>
        <w:rPr>
          <w:rFonts w:ascii="微软雅黑" w:eastAsia="微软雅黑" w:hAnsi="微软雅黑" w:cs="微软雅黑"/>
          <w:sz w:val="28"/>
          <w:szCs w:val="28"/>
        </w:rPr>
      </w:pPr>
      <w:r>
        <w:rPr>
          <w:rFonts w:ascii="微软雅黑" w:eastAsia="微软雅黑" w:hAnsi="微软雅黑" w:hint="eastAsia"/>
          <w:sz w:val="28"/>
          <w:szCs w:val="28"/>
        </w:rPr>
        <w:t>开机后按</w:t>
      </w:r>
      <w:r>
        <w:rPr>
          <w:rFonts w:ascii="微软雅黑" w:eastAsia="微软雅黑" w:hAnsi="微软雅黑" w:cs="微软雅黑" w:hint="eastAsia"/>
          <w:b/>
          <w:sz w:val="28"/>
          <w:szCs w:val="28"/>
          <w:bdr w:val="single" w:sz="4" w:space="0" w:color="auto"/>
          <w:shd w:val="pct10" w:color="auto" w:fill="FFFFFF"/>
        </w:rPr>
        <w:t>上下箭头、左右箭头</w:t>
      </w:r>
      <w:r>
        <w:rPr>
          <w:rFonts w:ascii="微软雅黑" w:eastAsia="微软雅黑" w:hAnsi="微软雅黑" w:cs="微软雅黑" w:hint="eastAsia"/>
          <w:sz w:val="28"/>
          <w:szCs w:val="28"/>
        </w:rPr>
        <w:t>键移动光标选择菜单：定相核相、远程核相、本地核相、设置、数据查阅、数据删除，再按</w:t>
      </w:r>
      <w:r>
        <w:rPr>
          <w:rFonts w:ascii="微软雅黑" w:eastAsia="微软雅黑" w:hAnsi="微软雅黑" w:cs="微软雅黑" w:hint="eastAsia"/>
          <w:b/>
          <w:sz w:val="28"/>
          <w:szCs w:val="28"/>
          <w:bdr w:val="single" w:sz="4" w:space="0" w:color="auto"/>
          <w:shd w:val="pct10" w:color="auto" w:fill="FFFFFF"/>
        </w:rPr>
        <w:t>ENTER</w:t>
      </w:r>
      <w:r>
        <w:rPr>
          <w:rFonts w:ascii="微软雅黑" w:eastAsia="微软雅黑" w:hAnsi="微软雅黑" w:cs="微软雅黑" w:hint="eastAsia"/>
          <w:sz w:val="28"/>
          <w:szCs w:val="28"/>
        </w:rPr>
        <w:t>键确认进入。设置分为：校准值设置(基站模式下核相才设置此参数)、自动存储时间设置(卫星授时模式下核相才设置此参数)。</w:t>
      </w:r>
    </w:p>
    <w:p w:rsidR="007847A9" w:rsidRDefault="00B554CA">
      <w:pPr>
        <w:ind w:leftChars="200" w:left="360" w:firstLineChars="0" w:firstLine="360"/>
        <w:rPr>
          <w:rFonts w:ascii="微软雅黑" w:eastAsia="微软雅黑" w:hAnsi="微软雅黑"/>
          <w:sz w:val="28"/>
          <w:szCs w:val="28"/>
        </w:rPr>
      </w:pPr>
      <w:r>
        <w:rPr>
          <w:rFonts w:ascii="微软雅黑" w:eastAsia="微软雅黑" w:hAnsi="微软雅黑" w:hint="eastAsia"/>
          <w:sz w:val="28"/>
          <w:szCs w:val="28"/>
        </w:rPr>
        <w:t>在</w:t>
      </w:r>
      <w:r>
        <w:rPr>
          <w:rFonts w:ascii="微软雅黑" w:eastAsia="微软雅黑" w:hAnsi="微软雅黑" w:cs="微软雅黑" w:hint="eastAsia"/>
          <w:sz w:val="28"/>
          <w:szCs w:val="28"/>
        </w:rPr>
        <w:t>定相核相</w:t>
      </w:r>
      <w:r>
        <w:rPr>
          <w:rFonts w:ascii="微软雅黑" w:eastAsia="微软雅黑" w:hAnsi="微软雅黑" w:hint="eastAsia"/>
          <w:sz w:val="28"/>
          <w:szCs w:val="28"/>
        </w:rPr>
        <w:t>下，按</w:t>
      </w:r>
      <w:r>
        <w:rPr>
          <w:rFonts w:ascii="微软雅黑" w:eastAsia="微软雅黑" w:hAnsi="微软雅黑" w:cs="微软雅黑" w:hint="eastAsia"/>
          <w:b/>
          <w:sz w:val="28"/>
          <w:szCs w:val="28"/>
          <w:bdr w:val="single" w:sz="4" w:space="0" w:color="auto"/>
          <w:shd w:val="pct10" w:color="auto" w:fill="FFFFFF"/>
        </w:rPr>
        <w:t>左右箭头</w:t>
      </w:r>
      <w:r>
        <w:rPr>
          <w:rFonts w:ascii="微软雅黑" w:eastAsia="微软雅黑" w:hAnsi="微软雅黑" w:cs="微软雅黑" w:hint="eastAsia"/>
          <w:sz w:val="28"/>
          <w:szCs w:val="28"/>
        </w:rPr>
        <w:t>键切换有网络核相（有4G网络）、无网采集式（无4G网络）、无网所采数据分析（无网络时测试的数据到有网络时自动与基站数据对比然后给出定相结果），无网络模式下按</w:t>
      </w:r>
      <w:r>
        <w:rPr>
          <w:rFonts w:ascii="微软雅黑" w:eastAsia="微软雅黑" w:hAnsi="微软雅黑" w:cs="微软雅黑" w:hint="eastAsia"/>
          <w:b/>
          <w:sz w:val="28"/>
          <w:szCs w:val="28"/>
          <w:bdr w:val="single" w:sz="4" w:space="0" w:color="auto"/>
          <w:shd w:val="pct10" w:color="auto" w:fill="FFFFFF"/>
        </w:rPr>
        <w:t>上下箭头</w:t>
      </w:r>
      <w:r>
        <w:rPr>
          <w:rFonts w:ascii="微软雅黑" w:eastAsia="微软雅黑" w:hAnsi="微软雅黑" w:cs="微软雅黑" w:hint="eastAsia"/>
          <w:sz w:val="28"/>
          <w:szCs w:val="28"/>
        </w:rPr>
        <w:t xml:space="preserve">键切换线色：黄色、绿色、红色，然后对应测试该线色的相位,                                                                                                                                                                                                                                             </w:t>
      </w:r>
    </w:p>
    <w:p w:rsidR="007847A9" w:rsidRDefault="00B554CA" w:rsidP="00B554CA">
      <w:pPr>
        <w:ind w:leftChars="200" w:left="360" w:firstLine="560"/>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在本地核相模式下，按</w:t>
      </w:r>
      <w:r>
        <w:rPr>
          <w:rFonts w:ascii="微软雅黑" w:eastAsia="微软雅黑" w:hAnsi="微软雅黑" w:cs="微软雅黑" w:hint="eastAsia"/>
          <w:b/>
          <w:color w:val="000000" w:themeColor="text1"/>
          <w:sz w:val="28"/>
          <w:szCs w:val="28"/>
          <w:bdr w:val="single" w:sz="4" w:space="0" w:color="auto"/>
          <w:shd w:val="pct10" w:color="auto" w:fill="FFFFFF"/>
        </w:rPr>
        <w:t>HOLD</w:t>
      </w:r>
      <w:r>
        <w:rPr>
          <w:rFonts w:ascii="微软雅黑" w:eastAsia="微软雅黑" w:hAnsi="微软雅黑" w:cs="微软雅黑" w:hint="eastAsia"/>
          <w:color w:val="000000" w:themeColor="text1"/>
          <w:sz w:val="28"/>
          <w:szCs w:val="28"/>
        </w:rPr>
        <w:t>键锁定并存储数据，锁定数据时</w:t>
      </w:r>
      <w:r>
        <w:rPr>
          <w:rFonts w:ascii="微软雅黑" w:eastAsia="微软雅黑" w:hAnsi="微软雅黑" w:cs="微软雅黑" w:hint="eastAsia"/>
          <w:sz w:val="28"/>
          <w:szCs w:val="28"/>
        </w:rPr>
        <w:t>HOLD</w:t>
      </w:r>
      <w:r>
        <w:rPr>
          <w:rFonts w:ascii="微软雅黑" w:eastAsia="微软雅黑" w:hAnsi="微软雅黑" w:cs="微软雅黑" w:hint="eastAsia"/>
          <w:color w:val="000000" w:themeColor="text1"/>
          <w:sz w:val="28"/>
          <w:szCs w:val="28"/>
        </w:rPr>
        <w:t>符号指示，并自动编号存储数据，可存储3999组数据。</w:t>
      </w:r>
    </w:p>
    <w:p w:rsidR="007847A9" w:rsidRDefault="00B554CA" w:rsidP="00B554CA">
      <w:pPr>
        <w:ind w:leftChars="200" w:left="360" w:firstLine="560"/>
        <w:rPr>
          <w:rFonts w:ascii="微软雅黑" w:eastAsia="微软雅黑" w:hAnsi="微软雅黑"/>
          <w:color w:val="FF0000"/>
          <w:sz w:val="28"/>
          <w:szCs w:val="28"/>
        </w:rPr>
      </w:pPr>
      <w:r>
        <w:rPr>
          <w:rFonts w:ascii="微软雅黑" w:eastAsia="微软雅黑" w:hAnsi="微软雅黑" w:cs="微软雅黑" w:hint="eastAsia"/>
          <w:color w:val="000000" w:themeColor="text1"/>
          <w:sz w:val="28"/>
          <w:szCs w:val="28"/>
        </w:rPr>
        <w:lastRenderedPageBreak/>
        <w:t>在本地核相模式下，</w:t>
      </w:r>
      <w:r>
        <w:rPr>
          <w:rFonts w:ascii="微软雅黑" w:eastAsia="微软雅黑" w:hAnsi="微软雅黑" w:cs="微软雅黑" w:hint="eastAsia"/>
          <w:bCs/>
          <w:sz w:val="28"/>
          <w:szCs w:val="28"/>
        </w:rPr>
        <w:t>按</w:t>
      </w:r>
      <w:r>
        <w:rPr>
          <w:rFonts w:ascii="微软雅黑" w:eastAsia="微软雅黑" w:hAnsi="微软雅黑" w:cs="微软雅黑" w:hint="eastAsia"/>
          <w:b/>
          <w:sz w:val="28"/>
          <w:szCs w:val="28"/>
          <w:bdr w:val="single" w:sz="4" w:space="0" w:color="auto"/>
          <w:shd w:val="pct10" w:color="auto" w:fill="FFFFFF"/>
        </w:rPr>
        <w:t>ENTER</w:t>
      </w:r>
      <w:r>
        <w:rPr>
          <w:rFonts w:ascii="微软雅黑" w:eastAsia="微软雅黑" w:hAnsi="微软雅黑" w:cs="微软雅黑" w:hint="eastAsia"/>
          <w:sz w:val="28"/>
          <w:szCs w:val="28"/>
        </w:rPr>
        <w:t>键进入存储数据查阅模式，RD符号显示，再按</w:t>
      </w:r>
      <w:r>
        <w:rPr>
          <w:rFonts w:ascii="微软雅黑" w:eastAsia="微软雅黑" w:hAnsi="微软雅黑" w:cs="微软雅黑" w:hint="eastAsia"/>
          <w:b/>
          <w:sz w:val="28"/>
          <w:szCs w:val="28"/>
          <w:bdr w:val="single" w:sz="4" w:space="0" w:color="auto"/>
          <w:shd w:val="pct10" w:color="auto" w:fill="FFFFFF"/>
        </w:rPr>
        <w:t>ENTER</w:t>
      </w:r>
      <w:r>
        <w:rPr>
          <w:rFonts w:ascii="微软雅黑" w:eastAsia="微软雅黑" w:hAnsi="微软雅黑" w:cs="微软雅黑" w:hint="eastAsia"/>
          <w:sz w:val="28"/>
          <w:szCs w:val="28"/>
        </w:rPr>
        <w:t>键按步进值翻阅。按</w:t>
      </w:r>
      <w:r>
        <w:rPr>
          <w:rFonts w:ascii="微软雅黑" w:eastAsia="微软雅黑" w:hAnsi="微软雅黑" w:cs="微软雅黑" w:hint="eastAsia"/>
          <w:b/>
          <w:sz w:val="28"/>
          <w:szCs w:val="28"/>
          <w:bdr w:val="single" w:sz="4" w:space="0" w:color="auto"/>
          <w:shd w:val="pct10" w:color="auto" w:fill="FFFFFF"/>
        </w:rPr>
        <w:t>左右箭头</w:t>
      </w:r>
      <w:r>
        <w:rPr>
          <w:rFonts w:ascii="微软雅黑" w:eastAsia="微软雅黑" w:hAnsi="微软雅黑" w:cs="微软雅黑" w:hint="eastAsia"/>
          <w:sz w:val="28"/>
          <w:szCs w:val="28"/>
        </w:rPr>
        <w:t>键选择步进值</w:t>
      </w:r>
      <w:r>
        <w:rPr>
          <w:rFonts w:ascii="微软雅黑" w:eastAsia="微软雅黑" w:hAnsi="微软雅黑" w:cs="微软雅黑" w:hint="eastAsia"/>
          <w:b/>
          <w:bCs/>
          <w:sz w:val="28"/>
          <w:szCs w:val="28"/>
        </w:rPr>
        <w:t>+1、-1、+10、-10、+100，-100</w:t>
      </w:r>
      <w:r>
        <w:rPr>
          <w:rFonts w:ascii="微软雅黑" w:eastAsia="微软雅黑" w:hAnsi="微软雅黑" w:cs="微软雅黑" w:hint="eastAsia"/>
          <w:bCs/>
          <w:sz w:val="28"/>
          <w:szCs w:val="28"/>
        </w:rPr>
        <w:t>或选择</w:t>
      </w:r>
      <w:r>
        <w:rPr>
          <w:rFonts w:ascii="微软雅黑" w:eastAsia="微软雅黑" w:hAnsi="微软雅黑" w:cs="微软雅黑" w:hint="eastAsia"/>
          <w:color w:val="000000" w:themeColor="text1"/>
          <w:sz w:val="28"/>
          <w:szCs w:val="28"/>
        </w:rPr>
        <w:t>删除数据</w:t>
      </w:r>
      <w:r>
        <w:rPr>
          <w:rFonts w:ascii="微软雅黑" w:eastAsia="微软雅黑" w:hAnsi="微软雅黑" w:cs="微软雅黑" w:hint="eastAsia"/>
          <w:b/>
          <w:bCs/>
          <w:sz w:val="28"/>
          <w:szCs w:val="28"/>
        </w:rPr>
        <w:t>，</w:t>
      </w:r>
      <w:r>
        <w:rPr>
          <w:rFonts w:ascii="微软雅黑" w:eastAsia="微软雅黑" w:hAnsi="微软雅黑" w:cs="微软雅黑" w:hint="eastAsia"/>
          <w:bCs/>
          <w:sz w:val="28"/>
          <w:szCs w:val="28"/>
        </w:rPr>
        <w:t>按</w:t>
      </w:r>
      <w:r>
        <w:rPr>
          <w:rFonts w:ascii="微软雅黑" w:eastAsia="微软雅黑" w:hAnsi="微软雅黑" w:cs="微软雅黑" w:hint="eastAsia"/>
          <w:b/>
          <w:sz w:val="28"/>
          <w:szCs w:val="28"/>
          <w:bdr w:val="single" w:sz="4" w:space="0" w:color="auto"/>
          <w:shd w:val="pct10" w:color="auto" w:fill="FFFFFF"/>
        </w:rPr>
        <w:t>ENTER</w:t>
      </w:r>
      <w:r>
        <w:rPr>
          <w:rFonts w:ascii="微软雅黑" w:eastAsia="微软雅黑" w:hAnsi="微软雅黑" w:cs="微软雅黑" w:hint="eastAsia"/>
          <w:sz w:val="28"/>
          <w:szCs w:val="28"/>
        </w:rPr>
        <w:t>键确认查阅所存数据。</w:t>
      </w:r>
    </w:p>
    <w:p w:rsidR="007847A9" w:rsidRDefault="00B554CA" w:rsidP="00B554CA">
      <w:pPr>
        <w:ind w:leftChars="200" w:left="360" w:firstLine="560"/>
        <w:rPr>
          <w:rFonts w:ascii="微软雅黑" w:eastAsia="微软雅黑" w:hAnsi="微软雅黑" w:cs="微软雅黑"/>
          <w:sz w:val="28"/>
          <w:szCs w:val="28"/>
        </w:rPr>
      </w:pPr>
      <w:r>
        <w:rPr>
          <w:rFonts w:ascii="微软雅黑" w:eastAsia="微软雅黑" w:hAnsi="微软雅黑" w:cs="微软雅黑" w:hint="eastAsia"/>
          <w:sz w:val="28"/>
          <w:szCs w:val="28"/>
        </w:rPr>
        <w:t>在</w:t>
      </w:r>
      <w:r>
        <w:rPr>
          <w:rFonts w:ascii="微软雅黑" w:eastAsia="微软雅黑" w:hAnsi="微软雅黑" w:cs="微软雅黑" w:hint="eastAsia"/>
          <w:color w:val="000000" w:themeColor="text1"/>
          <w:sz w:val="28"/>
          <w:szCs w:val="28"/>
        </w:rPr>
        <w:t>本地</w:t>
      </w:r>
      <w:r>
        <w:rPr>
          <w:rFonts w:ascii="微软雅黑" w:eastAsia="微软雅黑" w:hAnsi="微软雅黑" w:cs="微软雅黑" w:hint="eastAsia"/>
          <w:sz w:val="28"/>
          <w:szCs w:val="28"/>
        </w:rPr>
        <w:t>核相模式数据查阅下，按</w:t>
      </w:r>
      <w:r>
        <w:rPr>
          <w:rFonts w:ascii="微软雅黑" w:eastAsia="微软雅黑" w:hAnsi="微软雅黑" w:cs="微软雅黑" w:hint="eastAsia"/>
          <w:b/>
          <w:sz w:val="28"/>
          <w:szCs w:val="28"/>
          <w:bdr w:val="single" w:sz="4" w:space="0" w:color="auto"/>
          <w:shd w:val="pct10" w:color="auto" w:fill="FFFFFF"/>
        </w:rPr>
        <w:t>左右箭头</w:t>
      </w:r>
      <w:r>
        <w:rPr>
          <w:rFonts w:ascii="微软雅黑" w:eastAsia="微软雅黑" w:hAnsi="微软雅黑" w:cs="微软雅黑" w:hint="eastAsia"/>
          <w:sz w:val="28"/>
          <w:szCs w:val="28"/>
        </w:rPr>
        <w:t>键移动光标到删除位，</w:t>
      </w:r>
      <w:r>
        <w:rPr>
          <w:rFonts w:ascii="微软雅黑" w:eastAsia="微软雅黑" w:hAnsi="微软雅黑" w:cs="微软雅黑" w:hint="eastAsia"/>
          <w:bCs/>
          <w:sz w:val="28"/>
          <w:szCs w:val="28"/>
        </w:rPr>
        <w:t>按</w:t>
      </w:r>
      <w:r>
        <w:rPr>
          <w:rFonts w:ascii="微软雅黑" w:eastAsia="微软雅黑" w:hAnsi="微软雅黑" w:cs="微软雅黑" w:hint="eastAsia"/>
          <w:b/>
          <w:sz w:val="28"/>
          <w:szCs w:val="28"/>
          <w:bdr w:val="single" w:sz="4" w:space="0" w:color="auto"/>
          <w:shd w:val="pct10" w:color="auto" w:fill="FFFFFF"/>
        </w:rPr>
        <w:t>ENTER</w:t>
      </w:r>
      <w:r>
        <w:rPr>
          <w:rFonts w:ascii="微软雅黑" w:eastAsia="微软雅黑" w:hAnsi="微软雅黑" w:cs="微软雅黑" w:hint="eastAsia"/>
          <w:sz w:val="28"/>
          <w:szCs w:val="28"/>
        </w:rPr>
        <w:t>键进入选择“</w:t>
      </w:r>
      <w:r>
        <w:rPr>
          <w:rFonts w:ascii="微软雅黑" w:eastAsia="微软雅黑" w:hAnsi="微软雅黑" w:cs="微软雅黑" w:hint="eastAsia"/>
          <w:b/>
          <w:sz w:val="28"/>
          <w:szCs w:val="28"/>
        </w:rPr>
        <w:t>是</w:t>
      </w:r>
      <w:r>
        <w:rPr>
          <w:rFonts w:ascii="微软雅黑" w:eastAsia="微软雅黑" w:hAnsi="微软雅黑" w:cs="微软雅黑" w:hint="eastAsia"/>
          <w:sz w:val="28"/>
          <w:szCs w:val="28"/>
        </w:rPr>
        <w:t>”或“</w:t>
      </w:r>
      <w:r>
        <w:rPr>
          <w:rFonts w:ascii="微软雅黑" w:eastAsia="微软雅黑" w:hAnsi="微软雅黑" w:cs="微软雅黑" w:hint="eastAsia"/>
          <w:b/>
          <w:sz w:val="28"/>
          <w:szCs w:val="28"/>
        </w:rPr>
        <w:t>否</w:t>
      </w:r>
      <w:r>
        <w:rPr>
          <w:rFonts w:ascii="微软雅黑" w:eastAsia="微软雅黑" w:hAnsi="微软雅黑" w:cs="微软雅黑" w:hint="eastAsia"/>
          <w:sz w:val="28"/>
          <w:szCs w:val="28"/>
        </w:rPr>
        <w:t>”删除，</w:t>
      </w:r>
      <w:r>
        <w:rPr>
          <w:rFonts w:ascii="微软雅黑" w:eastAsia="微软雅黑" w:hAnsi="微软雅黑" w:hint="eastAsia"/>
          <w:sz w:val="28"/>
          <w:szCs w:val="28"/>
        </w:rPr>
        <w:t>按</w:t>
      </w:r>
      <w:r>
        <w:rPr>
          <w:rFonts w:ascii="微软雅黑" w:eastAsia="微软雅黑" w:hAnsi="微软雅黑" w:hint="eastAsia"/>
          <w:b/>
          <w:sz w:val="28"/>
          <w:szCs w:val="28"/>
          <w:bdr w:val="single" w:sz="4" w:space="0" w:color="auto"/>
          <w:shd w:val="pct10" w:color="auto" w:fill="FFFFFF"/>
        </w:rPr>
        <w:t>ENTER</w:t>
      </w:r>
      <w:r>
        <w:rPr>
          <w:rFonts w:ascii="微软雅黑" w:eastAsia="微软雅黑" w:hAnsi="微软雅黑" w:hint="eastAsia"/>
          <w:sz w:val="28"/>
          <w:szCs w:val="28"/>
        </w:rPr>
        <w:t>键确认</w:t>
      </w:r>
      <w:r>
        <w:rPr>
          <w:rFonts w:ascii="微软雅黑" w:eastAsia="微软雅黑" w:hAnsi="微软雅黑" w:cs="微软雅黑" w:hint="eastAsia"/>
          <w:sz w:val="28"/>
          <w:szCs w:val="28"/>
        </w:rPr>
        <w:t>并返回，数据删除后将不能恢复，请谨慎操作。</w:t>
      </w:r>
    </w:p>
    <w:p w:rsidR="007847A9" w:rsidRDefault="00B554CA" w:rsidP="00B554CA">
      <w:pPr>
        <w:ind w:firstLine="560"/>
        <w:rPr>
          <w:rFonts w:ascii="微软雅黑" w:eastAsia="微软雅黑" w:hAnsi="微软雅黑" w:cs="微软雅黑"/>
          <w:sz w:val="28"/>
          <w:szCs w:val="28"/>
        </w:rPr>
      </w:pPr>
      <w:r>
        <w:rPr>
          <w:rFonts w:ascii="微软雅黑" w:eastAsia="微软雅黑" w:hAnsi="微软雅黑" w:cs="微软雅黑" w:hint="eastAsia"/>
          <w:sz w:val="28"/>
          <w:szCs w:val="28"/>
        </w:rPr>
        <w:t>按</w:t>
      </w:r>
      <w:r>
        <w:rPr>
          <w:rFonts w:ascii="微软雅黑" w:eastAsia="微软雅黑" w:hAnsi="微软雅黑" w:cs="微软雅黑" w:hint="eastAsia"/>
          <w:b/>
          <w:sz w:val="28"/>
          <w:szCs w:val="28"/>
          <w:bdr w:val="single" w:sz="4" w:space="0" w:color="auto"/>
          <w:shd w:val="pct10" w:color="auto" w:fill="FFFFFF"/>
        </w:rPr>
        <w:t>ESC</w:t>
      </w:r>
      <w:r>
        <w:rPr>
          <w:rFonts w:ascii="微软雅黑" w:eastAsia="微软雅黑" w:hAnsi="微软雅黑" w:cs="微软雅黑" w:hint="eastAsia"/>
          <w:sz w:val="28"/>
          <w:szCs w:val="28"/>
        </w:rPr>
        <w:t>键退出当前目录返回测量界面。</w:t>
      </w:r>
    </w:p>
    <w:p w:rsidR="007847A9" w:rsidRDefault="00B554CA">
      <w:pPr>
        <w:pStyle w:val="a8"/>
        <w:spacing w:line="300" w:lineRule="atLeast"/>
        <w:ind w:firstLineChars="196" w:firstLine="706"/>
        <w:rPr>
          <w:rFonts w:ascii="微软雅黑" w:eastAsia="微软雅黑" w:hAnsi="微软雅黑"/>
          <w:color w:val="000000" w:themeColor="text1"/>
          <w:sz w:val="36"/>
          <w:szCs w:val="36"/>
        </w:rPr>
      </w:pPr>
      <w:r>
        <w:rPr>
          <w:rFonts w:ascii="微软雅黑" w:eastAsia="微软雅黑" w:hAnsi="微软雅黑" w:hint="eastAsia"/>
          <w:color w:val="000000" w:themeColor="text1"/>
          <w:sz w:val="36"/>
          <w:szCs w:val="36"/>
        </w:rPr>
        <w:t>2．测试</w:t>
      </w:r>
    </w:p>
    <w:tbl>
      <w:tblPr>
        <w:tblStyle w:val="a9"/>
        <w:tblW w:w="7340" w:type="dxa"/>
        <w:tblInd w:w="534" w:type="dxa"/>
        <w:tblLayout w:type="fixed"/>
        <w:tblLook w:val="04A0"/>
      </w:tblPr>
      <w:tblGrid>
        <w:gridCol w:w="1640"/>
        <w:gridCol w:w="5700"/>
      </w:tblGrid>
      <w:tr w:rsidR="007847A9">
        <w:trPr>
          <w:trHeight w:val="1752"/>
        </w:trPr>
        <w:tc>
          <w:tcPr>
            <w:tcW w:w="1640" w:type="dxa"/>
            <w:vMerge w:val="restart"/>
          </w:tcPr>
          <w:p w:rsidR="007847A9" w:rsidRDefault="00B554CA" w:rsidP="00B554CA">
            <w:pPr>
              <w:tabs>
                <w:tab w:val="left" w:pos="360"/>
                <w:tab w:val="left" w:pos="540"/>
              </w:tabs>
              <w:spacing w:line="310" w:lineRule="exact"/>
              <w:ind w:firstLine="720"/>
              <w:rPr>
                <w:rFonts w:ascii="微软雅黑" w:eastAsia="微软雅黑" w:hAnsi="微软雅黑" w:cs="微软雅黑"/>
                <w:b/>
                <w:color w:val="000000" w:themeColor="text1"/>
                <w:sz w:val="24"/>
                <w:shd w:val="pct10" w:color="auto" w:fill="FFFFFF"/>
              </w:rPr>
            </w:pPr>
            <w:r>
              <w:rPr>
                <w:rFonts w:ascii="微软雅黑" w:eastAsia="微软雅黑" w:hAnsi="微软雅黑" w:hint="eastAsia"/>
                <w:noProof/>
                <w:color w:val="000000" w:themeColor="text1"/>
                <w:sz w:val="36"/>
                <w:szCs w:val="36"/>
              </w:rPr>
              <w:drawing>
                <wp:anchor distT="0" distB="0" distL="114300" distR="114300" simplePos="0" relativeHeight="251648000" behindDoc="0" locked="0" layoutInCell="1" allowOverlap="1">
                  <wp:simplePos x="0" y="0"/>
                  <wp:positionH relativeFrom="column">
                    <wp:posOffset>-56515</wp:posOffset>
                  </wp:positionH>
                  <wp:positionV relativeFrom="paragraph">
                    <wp:posOffset>243840</wp:posOffset>
                  </wp:positionV>
                  <wp:extent cx="1014095" cy="1477645"/>
                  <wp:effectExtent l="0" t="0" r="14605" b="8255"/>
                  <wp:wrapNone/>
                  <wp:docPr id="7" name="图片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800"/>
                          <pic:cNvPicPr>
                            <a:picLocks noChangeAspect="1"/>
                          </pic:cNvPicPr>
                        </pic:nvPicPr>
                        <pic:blipFill>
                          <a:blip r:embed="rId30" cstate="print"/>
                          <a:stretch>
                            <a:fillRect/>
                          </a:stretch>
                        </pic:blipFill>
                        <pic:spPr>
                          <a:xfrm>
                            <a:off x="0" y="0"/>
                            <a:ext cx="1014095" cy="1477645"/>
                          </a:xfrm>
                          <a:prstGeom prst="rect">
                            <a:avLst/>
                          </a:prstGeom>
                          <a:noFill/>
                          <a:ln w="9525">
                            <a:noFill/>
                          </a:ln>
                        </pic:spPr>
                      </pic:pic>
                    </a:graphicData>
                  </a:graphic>
                </wp:anchor>
              </w:drawing>
            </w:r>
          </w:p>
        </w:tc>
        <w:tc>
          <w:tcPr>
            <w:tcW w:w="5700" w:type="dxa"/>
            <w:vAlign w:val="center"/>
          </w:tcPr>
          <w:p w:rsidR="007847A9" w:rsidRDefault="00B554CA">
            <w:pPr>
              <w:tabs>
                <w:tab w:val="left" w:pos="360"/>
                <w:tab w:val="left" w:pos="540"/>
              </w:tabs>
              <w:spacing w:line="410" w:lineRule="exact"/>
              <w:ind w:firstLineChars="0" w:firstLine="0"/>
              <w:rPr>
                <w:rFonts w:ascii="微软雅黑" w:eastAsia="微软雅黑" w:hAnsi="微软雅黑" w:cs="微软雅黑"/>
                <w:b/>
                <w:color w:val="000000" w:themeColor="text1"/>
                <w:sz w:val="21"/>
                <w:szCs w:val="21"/>
              </w:rPr>
            </w:pPr>
            <w:r>
              <w:rPr>
                <w:rFonts w:ascii="微软雅黑" w:eastAsia="微软雅黑" w:hAnsi="微软雅黑" w:hint="eastAsia"/>
                <w:b/>
                <w:color w:val="000000" w:themeColor="text1"/>
                <w:sz w:val="32"/>
                <w:szCs w:val="32"/>
              </w:rPr>
              <w:t>高压，极其危险！必须由经培训并取得授权资格的人员操作，操作者须严格遵守安全规则，否则有电击的危险，造成人身伤害或伤亡事故。</w:t>
            </w:r>
          </w:p>
        </w:tc>
      </w:tr>
      <w:tr w:rsidR="007847A9">
        <w:trPr>
          <w:trHeight w:val="1332"/>
        </w:trPr>
        <w:tc>
          <w:tcPr>
            <w:tcW w:w="1640" w:type="dxa"/>
            <w:vMerge/>
          </w:tcPr>
          <w:p w:rsidR="007847A9" w:rsidRDefault="007847A9" w:rsidP="00B554CA">
            <w:pPr>
              <w:tabs>
                <w:tab w:val="left" w:pos="360"/>
                <w:tab w:val="left" w:pos="540"/>
              </w:tabs>
              <w:spacing w:line="310" w:lineRule="exact"/>
              <w:ind w:firstLine="480"/>
              <w:rPr>
                <w:rFonts w:ascii="微软雅黑" w:eastAsia="微软雅黑" w:hAnsi="微软雅黑" w:cs="微软雅黑"/>
                <w:color w:val="000000" w:themeColor="text1"/>
                <w:sz w:val="24"/>
              </w:rPr>
            </w:pPr>
          </w:p>
        </w:tc>
        <w:tc>
          <w:tcPr>
            <w:tcW w:w="5700" w:type="dxa"/>
            <w:vAlign w:val="center"/>
          </w:tcPr>
          <w:p w:rsidR="007847A9" w:rsidRDefault="00B554CA">
            <w:pPr>
              <w:tabs>
                <w:tab w:val="left" w:pos="360"/>
                <w:tab w:val="left" w:pos="540"/>
              </w:tabs>
              <w:spacing w:line="410" w:lineRule="exact"/>
              <w:ind w:firstLineChars="0" w:firstLine="0"/>
              <w:rPr>
                <w:rFonts w:ascii="微软雅黑" w:eastAsia="微软雅黑" w:hAnsi="微软雅黑" w:cs="微软雅黑"/>
                <w:b/>
                <w:color w:val="000000" w:themeColor="text1"/>
                <w:sz w:val="21"/>
                <w:szCs w:val="21"/>
              </w:rPr>
            </w:pPr>
            <w:r>
              <w:rPr>
                <w:rFonts w:ascii="微软雅黑" w:eastAsia="微软雅黑" w:hAnsi="微软雅黑" w:hint="eastAsia"/>
                <w:b/>
                <w:color w:val="000000" w:themeColor="text1"/>
                <w:sz w:val="32"/>
                <w:szCs w:val="32"/>
              </w:rPr>
              <w:t>35kV以上裸导线核相，请采用非接触方式，探测器逐渐靠近导线即可，否则有电击的危险，造成人身伤害或伤亡事故。</w:t>
            </w:r>
          </w:p>
        </w:tc>
      </w:tr>
    </w:tbl>
    <w:p w:rsidR="007847A9" w:rsidRDefault="00B554CA" w:rsidP="00B554CA">
      <w:pPr>
        <w:spacing w:line="610" w:lineRule="exact"/>
        <w:ind w:leftChars="200" w:left="360" w:firstLine="560"/>
        <w:rPr>
          <w:rFonts w:ascii="微软雅黑" w:eastAsia="微软雅黑" w:hAnsi="微软雅黑"/>
          <w:b/>
          <w:sz w:val="28"/>
          <w:szCs w:val="28"/>
        </w:rPr>
      </w:pPr>
      <w:r>
        <w:rPr>
          <w:rFonts w:ascii="微软雅黑" w:eastAsia="微软雅黑" w:hAnsi="微软雅黑" w:hint="eastAsia"/>
          <w:b/>
          <w:sz w:val="28"/>
          <w:szCs w:val="28"/>
        </w:rPr>
        <w:t>定相核相：</w:t>
      </w:r>
      <w:r>
        <w:rPr>
          <w:rFonts w:ascii="微软雅黑" w:eastAsia="微软雅黑" w:hAnsi="微软雅黑" w:hint="eastAsia"/>
          <w:sz w:val="28"/>
          <w:szCs w:val="28"/>
        </w:rPr>
        <w:t>接收器直接显示并语音播报A相、B相、C相，接收器与基站A相的实时相角差(接收器检测的相位减基站的相位，若差值为负再加360°)在330°～360°或0°～30°时为A相，在90°～150°为B相，在210°～270°为C相。地下室没有GPS和4G信号时，先在地面基站定相核相模式下搜索GPS和4G信号并获得授时，再拿到地下室切换到无络采集页面采集数据，采集完接收器拿到地面有4G信号的地方，切换到无网络所采集数据分析面会自动显示A相、B相、C相，完成地下室无通讯信号的场所定相核相。</w:t>
      </w:r>
    </w:p>
    <w:p w:rsidR="007847A9" w:rsidRDefault="00B554CA" w:rsidP="00B554CA">
      <w:pPr>
        <w:spacing w:line="610" w:lineRule="exact"/>
        <w:ind w:leftChars="200" w:left="360" w:firstLine="560"/>
        <w:rPr>
          <w:rFonts w:ascii="微软雅黑" w:eastAsia="微软雅黑" w:hAnsi="微软雅黑"/>
          <w:b/>
          <w:sz w:val="28"/>
          <w:szCs w:val="28"/>
        </w:rPr>
      </w:pPr>
      <w:r>
        <w:rPr>
          <w:rFonts w:ascii="微软雅黑" w:eastAsia="微软雅黑" w:hAnsi="微软雅黑" w:hint="eastAsia"/>
          <w:b/>
          <w:sz w:val="28"/>
          <w:szCs w:val="28"/>
        </w:rPr>
        <w:t>远程核相</w:t>
      </w:r>
      <w:r>
        <w:rPr>
          <w:rFonts w:ascii="微软雅黑" w:eastAsia="微软雅黑" w:hAnsi="微软雅黑" w:hint="eastAsia"/>
          <w:sz w:val="28"/>
          <w:szCs w:val="28"/>
        </w:rPr>
        <w:t>：XY两接收器显示的实时相角差</w:t>
      </w:r>
      <w:r>
        <w:rPr>
          <w:rFonts w:ascii="微软雅黑" w:eastAsia="微软雅黑" w:hAnsi="微软雅黑"/>
          <w:sz w:val="28"/>
          <w:szCs w:val="28"/>
        </w:rPr>
        <w:t>(</w:t>
      </w:r>
      <w:r>
        <w:rPr>
          <w:rFonts w:ascii="微软雅黑" w:eastAsia="微软雅黑" w:hAnsi="微软雅黑" w:hint="eastAsia"/>
          <w:sz w:val="28"/>
          <w:szCs w:val="28"/>
        </w:rPr>
        <w:t>即</w:t>
      </w:r>
      <w:r>
        <w:rPr>
          <w:rFonts w:ascii="微软雅黑" w:eastAsia="微软雅黑" w:hAnsi="微软雅黑"/>
          <w:sz w:val="28"/>
          <w:szCs w:val="28"/>
        </w:rPr>
        <w:t>X</w:t>
      </w:r>
      <w:r>
        <w:rPr>
          <w:rFonts w:ascii="微软雅黑" w:eastAsia="微软雅黑" w:hAnsi="微软雅黑" w:hint="eastAsia"/>
          <w:sz w:val="28"/>
          <w:szCs w:val="28"/>
        </w:rPr>
        <w:t>接收器显示的实时相角度数减去Y接收器显示的实时相角度数,或者Y接收器显示的实时相角度数减去</w:t>
      </w:r>
      <w:r>
        <w:rPr>
          <w:rFonts w:ascii="微软雅黑" w:eastAsia="微软雅黑" w:hAnsi="微软雅黑"/>
          <w:sz w:val="28"/>
          <w:szCs w:val="28"/>
        </w:rPr>
        <w:t>X</w:t>
      </w:r>
      <w:r>
        <w:rPr>
          <w:rFonts w:ascii="微软雅黑" w:eastAsia="微软雅黑" w:hAnsi="微软雅黑" w:hint="eastAsia"/>
          <w:sz w:val="28"/>
          <w:szCs w:val="28"/>
        </w:rPr>
        <w:t>接收器显示的实时相角度数</w:t>
      </w:r>
      <w:r>
        <w:rPr>
          <w:rFonts w:ascii="微软雅黑" w:eastAsia="微软雅黑" w:hAnsi="微软雅黑"/>
          <w:sz w:val="28"/>
          <w:szCs w:val="28"/>
        </w:rPr>
        <w:t>,</w:t>
      </w:r>
      <w:r>
        <w:rPr>
          <w:rFonts w:ascii="微软雅黑" w:eastAsia="微软雅黑" w:hAnsi="微软雅黑" w:hint="eastAsia"/>
          <w:sz w:val="28"/>
          <w:szCs w:val="28"/>
        </w:rPr>
        <w:t>若差值为负数时再加360°</w:t>
      </w:r>
      <w:r>
        <w:rPr>
          <w:rFonts w:ascii="微软雅黑" w:eastAsia="微软雅黑" w:hAnsi="微软雅黑"/>
          <w:sz w:val="28"/>
          <w:szCs w:val="28"/>
        </w:rPr>
        <w:t>)</w:t>
      </w:r>
      <w:r>
        <w:rPr>
          <w:rFonts w:ascii="微软雅黑" w:eastAsia="微软雅黑" w:hAnsi="微软雅黑" w:hint="eastAsia"/>
          <w:sz w:val="28"/>
          <w:szCs w:val="28"/>
        </w:rPr>
        <w:t>，两者相角差在330°～360°或0°～30°</w:t>
      </w:r>
      <w:r>
        <w:rPr>
          <w:rFonts w:ascii="微软雅黑" w:eastAsia="微软雅黑" w:hAnsi="微软雅黑" w:hint="eastAsia"/>
          <w:sz w:val="28"/>
          <w:szCs w:val="28"/>
        </w:rPr>
        <w:lastRenderedPageBreak/>
        <w:t>为同相，在90°～150°或210°～270°为异相。若两接收器之间距离太远，或者地下室无卫星信号核相，或不能通电话，可使用自动存储功能核相，自动存储时间一般设置5秒，测试完毕后翻阅两个接收器存储的数据，对比两接收器相同时间点的实时相角度数，计算差值从而判断同相或异相。</w:t>
      </w:r>
    </w:p>
    <w:p w:rsidR="007847A9" w:rsidRDefault="00B554CA" w:rsidP="00B554CA">
      <w:pPr>
        <w:spacing w:line="610" w:lineRule="exact"/>
        <w:ind w:leftChars="200" w:left="360" w:firstLine="560"/>
        <w:rPr>
          <w:rFonts w:ascii="微软雅黑" w:eastAsia="微软雅黑" w:hAnsi="微软雅黑"/>
          <w:sz w:val="28"/>
          <w:szCs w:val="28"/>
        </w:rPr>
      </w:pPr>
      <w:r>
        <w:rPr>
          <w:rFonts w:ascii="微软雅黑" w:eastAsia="微软雅黑" w:hAnsi="微软雅黑" w:hint="eastAsia"/>
          <w:b/>
          <w:sz w:val="28"/>
          <w:szCs w:val="28"/>
        </w:rPr>
        <w:t>搜索卫星</w:t>
      </w:r>
      <w:r>
        <w:rPr>
          <w:rFonts w:ascii="微软雅黑" w:eastAsia="微软雅黑" w:hAnsi="微软雅黑" w:hint="eastAsia"/>
          <w:color w:val="000000" w:themeColor="text1"/>
          <w:sz w:val="28"/>
          <w:szCs w:val="28"/>
        </w:rPr>
        <w:t xml:space="preserve">： </w:t>
      </w:r>
      <w:r>
        <w:rPr>
          <w:rFonts w:ascii="微软雅黑" w:eastAsia="微软雅黑" w:hAnsi="微软雅黑" w:hint="eastAsia"/>
          <w:sz w:val="28"/>
          <w:szCs w:val="28"/>
        </w:rPr>
        <w:t>将XY两个接收器拿到室外无遮挡天空的空旷位置</w:t>
      </w:r>
      <w:r>
        <w:rPr>
          <w:rFonts w:ascii="微软雅黑" w:eastAsia="微软雅黑" w:hAnsi="微软雅黑"/>
          <w:sz w:val="28"/>
          <w:szCs w:val="28"/>
        </w:rPr>
        <w:t>(</w:t>
      </w:r>
      <w:r>
        <w:rPr>
          <w:rFonts w:ascii="微软雅黑" w:eastAsia="微软雅黑" w:hAnsi="微软雅黑" w:hint="eastAsia"/>
          <w:sz w:val="28"/>
          <w:szCs w:val="28"/>
        </w:rPr>
        <w:t>空旷广场、十字路口、远离建筑物、树木等</w:t>
      </w:r>
      <w:r>
        <w:rPr>
          <w:rFonts w:ascii="微软雅黑" w:eastAsia="微软雅黑" w:hAnsi="微软雅黑"/>
          <w:sz w:val="28"/>
          <w:szCs w:val="28"/>
        </w:rPr>
        <w:t>)</w:t>
      </w:r>
      <w:r>
        <w:rPr>
          <w:rFonts w:ascii="微软雅黑" w:eastAsia="微软雅黑" w:hAnsi="微软雅黑" w:hint="eastAsia"/>
          <w:sz w:val="28"/>
          <w:szCs w:val="28"/>
        </w:rPr>
        <w:t>，两个接收器正面水平朝向天空，</w:t>
      </w:r>
      <w:r>
        <w:rPr>
          <w:rFonts w:ascii="微软雅黑" w:eastAsia="微软雅黑" w:hAnsi="微软雅黑"/>
          <w:sz w:val="28"/>
          <w:szCs w:val="28"/>
        </w:rPr>
        <w:t>1</w:t>
      </w:r>
      <w:r>
        <w:rPr>
          <w:rFonts w:ascii="微软雅黑" w:eastAsia="微软雅黑" w:hAnsi="微软雅黑" w:hint="eastAsia"/>
          <w:sz w:val="28"/>
          <w:szCs w:val="28"/>
        </w:rPr>
        <w:t>至</w:t>
      </w:r>
      <w:r>
        <w:rPr>
          <w:rFonts w:ascii="微软雅黑" w:eastAsia="微软雅黑" w:hAnsi="微软雅黑"/>
          <w:sz w:val="28"/>
          <w:szCs w:val="28"/>
        </w:rPr>
        <w:t>3</w:t>
      </w:r>
      <w:r>
        <w:rPr>
          <w:rFonts w:ascii="微软雅黑" w:eastAsia="微软雅黑" w:hAnsi="微软雅黑" w:hint="eastAsia"/>
          <w:sz w:val="28"/>
          <w:szCs w:val="28"/>
        </w:rPr>
        <w:t>分钟可以收到卫星时钟信号，若未收到时钟信号则更换位置重收。搜索卫星颗数达到一定颗后，卫星时间自动校准到接收器时间，显示卫星时间，即卫星授时成功，可进行卫星授时核相，也可在室外、室内、地下室等无卫星信号的场所核相。授时成功后去地下室核相期间接收器不能关机再开机，否则卫星授时中断就不能核相。</w:t>
      </w:r>
    </w:p>
    <w:p w:rsidR="007847A9" w:rsidRDefault="00B554CA" w:rsidP="00B554CA">
      <w:pPr>
        <w:spacing w:line="610" w:lineRule="exact"/>
        <w:ind w:leftChars="200" w:left="360" w:firstLine="560"/>
        <w:rPr>
          <w:rFonts w:ascii="微软雅黑" w:eastAsia="微软雅黑" w:hAnsi="微软雅黑"/>
          <w:szCs w:val="18"/>
        </w:rPr>
      </w:pPr>
      <w:r>
        <w:rPr>
          <w:rFonts w:ascii="微软雅黑" w:eastAsia="微软雅黑" w:hAnsi="微软雅黑" w:hint="eastAsia"/>
          <w:b/>
          <w:color w:val="000000" w:themeColor="text1"/>
          <w:sz w:val="28"/>
          <w:szCs w:val="28"/>
        </w:rPr>
        <w:t>接触核相</w:t>
      </w:r>
      <w:r>
        <w:rPr>
          <w:rFonts w:ascii="微软雅黑" w:eastAsia="微软雅黑" w:hAnsi="微软雅黑" w:hint="eastAsia"/>
          <w:color w:val="000000" w:themeColor="text1"/>
          <w:sz w:val="28"/>
          <w:szCs w:val="28"/>
        </w:rPr>
        <w:t>：当裸导线电压低于35kV时，或110kV以下具有安全绝缘外皮的导线，可以将</w:t>
      </w:r>
      <w:r>
        <w:rPr>
          <w:rFonts w:ascii="微软雅黑" w:eastAsia="微软雅黑" w:hAnsi="微软雅黑" w:cs="微软雅黑" w:hint="eastAsia"/>
          <w:color w:val="000000" w:themeColor="text1"/>
          <w:sz w:val="28"/>
          <w:szCs w:val="28"/>
        </w:rPr>
        <w:t>探测器</w:t>
      </w:r>
      <w:r>
        <w:rPr>
          <w:rFonts w:ascii="微软雅黑" w:eastAsia="微软雅黑" w:hAnsi="微软雅黑" w:hint="eastAsia"/>
          <w:color w:val="000000" w:themeColor="text1"/>
          <w:sz w:val="28"/>
          <w:szCs w:val="28"/>
        </w:rPr>
        <w:t>探针或探钩接触导线核相。极低电压时，例如低于60V，必须接触核相。核相时，</w:t>
      </w:r>
      <w:r>
        <w:rPr>
          <w:rFonts w:ascii="微软雅黑" w:eastAsia="微软雅黑" w:hAnsi="微软雅黑" w:cs="微软雅黑" w:hint="eastAsia"/>
          <w:sz w:val="28"/>
          <w:szCs w:val="28"/>
        </w:rPr>
        <w:t>探测器自动</w:t>
      </w:r>
      <w:r>
        <w:rPr>
          <w:rFonts w:ascii="微软雅黑" w:eastAsia="微软雅黑" w:hAnsi="微软雅黑" w:hint="eastAsia"/>
          <w:sz w:val="28"/>
          <w:szCs w:val="28"/>
        </w:rPr>
        <w:t>调节电场感应强度，根据电场强弱自动增强和减弱信号放大倍数，</w:t>
      </w:r>
      <w:r>
        <w:rPr>
          <w:rFonts w:ascii="微软雅黑" w:eastAsia="微软雅黑" w:hAnsi="微软雅黑" w:hint="eastAsia"/>
          <w:szCs w:val="18"/>
        </w:rPr>
        <w:t>便于线路密集的场所核相。</w:t>
      </w:r>
    </w:p>
    <w:p w:rsidR="007847A9" w:rsidRDefault="00B554CA" w:rsidP="00B554CA">
      <w:pPr>
        <w:spacing w:line="610" w:lineRule="exact"/>
        <w:ind w:leftChars="200" w:left="360" w:firstLine="560"/>
        <w:rPr>
          <w:rFonts w:ascii="微软雅黑" w:eastAsia="微软雅黑" w:hAnsi="微软雅黑" w:cs="Arial"/>
          <w:sz w:val="28"/>
          <w:szCs w:val="28"/>
        </w:rPr>
      </w:pPr>
      <w:r>
        <w:rPr>
          <w:rFonts w:ascii="微软雅黑" w:eastAsia="微软雅黑" w:hAnsi="微软雅黑" w:hint="eastAsia"/>
          <w:b/>
          <w:sz w:val="28"/>
          <w:szCs w:val="28"/>
        </w:rPr>
        <w:t>非接触核相</w:t>
      </w:r>
      <w:r>
        <w:rPr>
          <w:rFonts w:ascii="微软雅黑" w:eastAsia="微软雅黑" w:hAnsi="微软雅黑" w:hint="eastAsia"/>
          <w:sz w:val="28"/>
          <w:szCs w:val="28"/>
        </w:rPr>
        <w:t>：当裸导线电压高于35kV时，探测器逐渐靠近导线(不用接触导线)，探测器感应到电场时发出</w:t>
      </w:r>
      <w:r>
        <w:rPr>
          <w:rFonts w:ascii="微软雅黑" w:eastAsia="微软雅黑" w:hAnsi="微软雅黑" w:cs="Arial" w:hint="eastAsia"/>
          <w:sz w:val="28"/>
          <w:szCs w:val="28"/>
        </w:rPr>
        <w:t>“嘟--嘟--嘟”蜂鸣声，即可完成核相。</w:t>
      </w:r>
    </w:p>
    <w:p w:rsidR="007847A9" w:rsidRDefault="00B554CA">
      <w:pPr>
        <w:spacing w:line="610" w:lineRule="exact"/>
        <w:ind w:leftChars="208" w:left="374" w:firstLineChars="0" w:firstLine="0"/>
        <w:rPr>
          <w:rFonts w:ascii="微软雅黑" w:eastAsia="微软雅黑" w:hAnsi="微软雅黑"/>
          <w:sz w:val="28"/>
          <w:szCs w:val="28"/>
        </w:rPr>
      </w:pPr>
      <w:r>
        <w:rPr>
          <w:rFonts w:ascii="微软雅黑" w:eastAsia="微软雅黑" w:hAnsi="微软雅黑" w:hint="eastAsia"/>
          <w:spacing w:val="4"/>
          <w:sz w:val="28"/>
          <w:szCs w:val="28"/>
        </w:rPr>
        <w:tab/>
        <w:t xml:space="preserve">   </w:t>
      </w:r>
      <w:r>
        <w:rPr>
          <w:rFonts w:ascii="微软雅黑" w:eastAsia="微软雅黑" w:hAnsi="微软雅黑" w:hint="eastAsia"/>
          <w:b/>
          <w:spacing w:val="4"/>
          <w:sz w:val="28"/>
          <w:szCs w:val="28"/>
        </w:rPr>
        <w:t>自校验核相</w:t>
      </w:r>
      <w:r>
        <w:rPr>
          <w:rFonts w:ascii="微软雅黑" w:eastAsia="微软雅黑" w:hAnsi="微软雅黑" w:hint="eastAsia"/>
          <w:spacing w:val="4"/>
          <w:sz w:val="28"/>
          <w:szCs w:val="28"/>
        </w:rPr>
        <w:t>：去</w:t>
      </w:r>
      <w:r>
        <w:rPr>
          <w:rFonts w:ascii="微软雅黑" w:eastAsia="微软雅黑" w:hAnsi="微软雅黑" w:hint="eastAsia"/>
          <w:sz w:val="28"/>
          <w:szCs w:val="28"/>
        </w:rPr>
        <w:t>现场核相前可先在实验室或办公室做自校验，以确认仪表能正常工作。先将自校线插头插入220V电源插座，再将自校线的两个夹子分别接触XY探测器的探针或探钩，在同一条火线上取电自校验核相，接收器指示为同相，若无信号，可能自校线插头插反，拔出重新反插即可。</w:t>
      </w:r>
    </w:p>
    <w:p w:rsidR="007847A9" w:rsidRDefault="00B554CA">
      <w:pPr>
        <w:spacing w:line="610" w:lineRule="exact"/>
        <w:ind w:leftChars="208" w:left="374" w:firstLineChars="0" w:firstLine="360"/>
        <w:rPr>
          <w:rFonts w:ascii="微软雅黑" w:eastAsia="微软雅黑" w:hAnsi="微软雅黑"/>
          <w:sz w:val="28"/>
          <w:szCs w:val="28"/>
        </w:rPr>
      </w:pPr>
      <w:r>
        <w:rPr>
          <w:rFonts w:ascii="微软雅黑" w:eastAsia="微软雅黑" w:hAnsi="微软雅黑" w:hint="eastAsia"/>
          <w:b/>
          <w:sz w:val="28"/>
          <w:szCs w:val="28"/>
        </w:rPr>
        <w:t>低压核相</w:t>
      </w:r>
      <w:r>
        <w:rPr>
          <w:rFonts w:ascii="微软雅黑" w:eastAsia="微软雅黑" w:hAnsi="微软雅黑" w:hint="eastAsia"/>
          <w:sz w:val="28"/>
          <w:szCs w:val="28"/>
        </w:rPr>
        <w:t>：若导线电压低于100V或太低时，可使用辅助测试线，圆孔端插入采集器充电孔，鄂鱼夹端接地；导线电压高于100V禁止使用辅助测试线。</w:t>
      </w:r>
    </w:p>
    <w:p w:rsidR="007847A9" w:rsidRDefault="00B554CA">
      <w:pPr>
        <w:spacing w:line="610" w:lineRule="exact"/>
        <w:ind w:leftChars="208" w:left="374" w:firstLineChars="0" w:firstLine="360"/>
        <w:rPr>
          <w:rFonts w:ascii="微软雅黑" w:eastAsia="微软雅黑" w:hAnsi="微软雅黑"/>
          <w:color w:val="000000" w:themeColor="text1"/>
          <w:sz w:val="28"/>
          <w:szCs w:val="28"/>
        </w:rPr>
      </w:pPr>
      <w:r>
        <w:rPr>
          <w:rFonts w:ascii="微软雅黑" w:eastAsia="微软雅黑" w:hAnsi="微软雅黑" w:hint="eastAsia"/>
          <w:b/>
          <w:sz w:val="28"/>
          <w:szCs w:val="28"/>
        </w:rPr>
        <w:t>高压电流测试</w:t>
      </w:r>
      <w:r>
        <w:rPr>
          <w:rFonts w:ascii="微软雅黑" w:eastAsia="微软雅黑" w:hAnsi="微软雅黑" w:hint="eastAsia"/>
          <w:sz w:val="28"/>
          <w:szCs w:val="28"/>
        </w:rPr>
        <w:t>：选用具有电流测试功能的采集器，将采集器钩在线路上测试即可，只能测试35kV以下的裸导线。让</w:t>
      </w:r>
      <w:r>
        <w:rPr>
          <w:rFonts w:ascii="微软雅黑" w:eastAsia="微软雅黑" w:hAnsi="微软雅黑" w:hint="eastAsia"/>
          <w:color w:val="000000" w:themeColor="text1"/>
          <w:sz w:val="28"/>
          <w:szCs w:val="28"/>
        </w:rPr>
        <w:t>导线处于钩式探测器的A区测试电流。测试电流时位置误差情况：A区无位置误差；B 区位置误差约增加0.2%；不建议C区位置测</w:t>
      </w:r>
      <w:r>
        <w:rPr>
          <w:rFonts w:ascii="微软雅黑" w:eastAsia="微软雅黑" w:hAnsi="微软雅黑" w:hint="eastAsia"/>
          <w:color w:val="000000" w:themeColor="text1"/>
          <w:sz w:val="28"/>
          <w:szCs w:val="28"/>
        </w:rPr>
        <w:lastRenderedPageBreak/>
        <w:t>试。</w:t>
      </w:r>
    </w:p>
    <w:tbl>
      <w:tblPr>
        <w:tblStyle w:val="a9"/>
        <w:tblW w:w="10040" w:type="dxa"/>
        <w:tblInd w:w="534" w:type="dxa"/>
        <w:shd w:val="clear" w:color="auto" w:fill="BFBFBF" w:themeFill="background1" w:themeFillShade="BF"/>
        <w:tblLayout w:type="fixed"/>
        <w:tblLook w:val="04A0"/>
      </w:tblPr>
      <w:tblGrid>
        <w:gridCol w:w="976"/>
        <w:gridCol w:w="9064"/>
      </w:tblGrid>
      <w:tr w:rsidR="007847A9">
        <w:trPr>
          <w:trHeight w:val="1490"/>
        </w:trPr>
        <w:tc>
          <w:tcPr>
            <w:tcW w:w="976" w:type="dxa"/>
            <w:shd w:val="clear" w:color="auto" w:fill="BFBFBF" w:themeFill="background1" w:themeFillShade="BF"/>
          </w:tcPr>
          <w:p w:rsidR="007847A9" w:rsidRPr="00B554CA" w:rsidRDefault="00B554CA" w:rsidP="00B554CA">
            <w:pPr>
              <w:tabs>
                <w:tab w:val="left" w:pos="360"/>
                <w:tab w:val="left" w:pos="540"/>
              </w:tabs>
              <w:ind w:firstLine="640"/>
              <w:rPr>
                <w:rFonts w:ascii="微软雅黑" w:eastAsia="微软雅黑" w:hAnsi="微软雅黑" w:cs="Arial"/>
                <w:b/>
                <w:color w:val="000000" w:themeColor="text1"/>
                <w:sz w:val="32"/>
                <w:szCs w:val="32"/>
                <w:shd w:val="pct10" w:color="auto" w:fill="FFFFFF"/>
              </w:rPr>
            </w:pPr>
            <w:r w:rsidRPr="00B554CA">
              <w:rPr>
                <w:rFonts w:ascii="微软雅黑" w:eastAsia="微软雅黑" w:hAnsi="微软雅黑" w:cs="Arial" w:hint="eastAsia"/>
                <w:b/>
                <w:noProof/>
                <w:color w:val="000000" w:themeColor="text1"/>
                <w:sz w:val="32"/>
                <w:szCs w:val="32"/>
              </w:rPr>
              <w:drawing>
                <wp:anchor distT="0" distB="0" distL="114300" distR="114300" simplePos="0" relativeHeight="251711488" behindDoc="0" locked="0" layoutInCell="1" allowOverlap="1">
                  <wp:simplePos x="0" y="0"/>
                  <wp:positionH relativeFrom="column">
                    <wp:posOffset>-76835</wp:posOffset>
                  </wp:positionH>
                  <wp:positionV relativeFrom="paragraph">
                    <wp:posOffset>194310</wp:posOffset>
                  </wp:positionV>
                  <wp:extent cx="617220" cy="806450"/>
                  <wp:effectExtent l="0" t="0" r="11430" b="12700"/>
                  <wp:wrapNone/>
                  <wp:docPr id="1" name="图片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840"/>
                          <pic:cNvPicPr>
                            <a:picLocks noChangeAspect="1" noChangeArrowheads="1"/>
                          </pic:cNvPicPr>
                        </pic:nvPicPr>
                        <pic:blipFill>
                          <a:blip r:embed="rId30" cstate="print"/>
                          <a:srcRect/>
                          <a:stretch>
                            <a:fillRect/>
                          </a:stretch>
                        </pic:blipFill>
                        <pic:spPr>
                          <a:xfrm>
                            <a:off x="0" y="0"/>
                            <a:ext cx="617220" cy="806450"/>
                          </a:xfrm>
                          <a:prstGeom prst="rect">
                            <a:avLst/>
                          </a:prstGeom>
                          <a:noFill/>
                        </pic:spPr>
                      </pic:pic>
                    </a:graphicData>
                  </a:graphic>
                </wp:anchor>
              </w:drawing>
            </w:r>
          </w:p>
          <w:p w:rsidR="007847A9" w:rsidRPr="00B554CA" w:rsidRDefault="007847A9" w:rsidP="00B554CA">
            <w:pPr>
              <w:tabs>
                <w:tab w:val="left" w:pos="360"/>
                <w:tab w:val="left" w:pos="540"/>
              </w:tabs>
              <w:ind w:firstLine="640"/>
              <w:rPr>
                <w:rFonts w:ascii="微软雅黑" w:eastAsia="微软雅黑" w:hAnsi="微软雅黑" w:cs="Arial"/>
                <w:b/>
                <w:color w:val="000000" w:themeColor="text1"/>
                <w:sz w:val="32"/>
                <w:szCs w:val="32"/>
                <w:shd w:val="pct10" w:color="auto" w:fill="FFFFFF"/>
              </w:rPr>
            </w:pPr>
          </w:p>
        </w:tc>
        <w:tc>
          <w:tcPr>
            <w:tcW w:w="9064" w:type="dxa"/>
            <w:shd w:val="clear" w:color="auto" w:fill="BFBFBF" w:themeFill="background1" w:themeFillShade="BF"/>
          </w:tcPr>
          <w:p w:rsidR="007847A9" w:rsidRPr="00B554CA" w:rsidRDefault="00B554CA">
            <w:pPr>
              <w:tabs>
                <w:tab w:val="left" w:pos="360"/>
                <w:tab w:val="left" w:pos="540"/>
              </w:tabs>
              <w:ind w:firstLineChars="0" w:firstLine="0"/>
              <w:rPr>
                <w:rFonts w:ascii="微软雅黑" w:eastAsia="微软雅黑" w:hAnsi="微软雅黑" w:cs="Arial"/>
                <w:b/>
                <w:color w:val="000000" w:themeColor="text1"/>
                <w:sz w:val="32"/>
                <w:szCs w:val="32"/>
              </w:rPr>
            </w:pPr>
            <w:r w:rsidRPr="00B554CA">
              <w:rPr>
                <w:rFonts w:ascii="微软雅黑" w:eastAsia="微软雅黑" w:hAnsi="微软雅黑" w:hint="eastAsia"/>
                <w:b/>
                <w:color w:val="000000" w:themeColor="text1"/>
                <w:sz w:val="32"/>
                <w:szCs w:val="32"/>
              </w:rPr>
              <w:t>测试时，严禁同时钩住2条裸导线，会引起2条裸导线短路，极其危险。</w:t>
            </w:r>
          </w:p>
        </w:tc>
      </w:tr>
    </w:tbl>
    <w:p w:rsidR="007847A9" w:rsidRDefault="007847A9">
      <w:pPr>
        <w:spacing w:line="400" w:lineRule="exact"/>
        <w:ind w:firstLineChars="0" w:firstLine="0"/>
        <w:rPr>
          <w:rFonts w:ascii="微软雅黑" w:eastAsia="微软雅黑" w:hAnsi="微软雅黑"/>
          <w:color w:val="000000" w:themeColor="text1"/>
          <w:szCs w:val="18"/>
        </w:rPr>
      </w:pPr>
    </w:p>
    <w:p w:rsidR="007847A9" w:rsidRDefault="00496DAF">
      <w:pPr>
        <w:spacing w:line="400" w:lineRule="exact"/>
        <w:ind w:firstLineChars="0" w:firstLine="0"/>
        <w:rPr>
          <w:rFonts w:ascii="微软雅黑" w:eastAsia="微软雅黑" w:hAnsi="微软雅黑"/>
          <w:color w:val="000000" w:themeColor="text1"/>
          <w:szCs w:val="18"/>
        </w:rPr>
      </w:pPr>
      <w:r w:rsidRPr="00496DAF">
        <w:pict>
          <v:shape id="_x0000_s5032" type="#_x0000_t75" style="position:absolute;left:0;text-align:left;margin-left:67.95pt;margin-top:5.55pt;width:316.25pt;height:220.1pt;z-index:251780096">
            <v:imagedata r:id="rId31" o:title=""/>
          </v:shape>
          <o:OLEObject Type="Embed" ProgID="CorelDRAW.Graphic.12" ShapeID="_x0000_s5032" DrawAspect="Content" ObjectID="_1693153832" r:id="rId32"/>
        </w:pict>
      </w:r>
    </w:p>
    <w:p w:rsidR="007847A9" w:rsidRDefault="007847A9">
      <w:pPr>
        <w:spacing w:line="400" w:lineRule="exact"/>
        <w:ind w:firstLineChars="0" w:firstLine="0"/>
        <w:rPr>
          <w:rFonts w:ascii="微软雅黑" w:eastAsia="微软雅黑" w:hAnsi="微软雅黑"/>
          <w:color w:val="000000" w:themeColor="text1"/>
          <w:szCs w:val="18"/>
        </w:rPr>
      </w:pPr>
    </w:p>
    <w:p w:rsidR="007847A9" w:rsidRDefault="007847A9">
      <w:pPr>
        <w:spacing w:line="400" w:lineRule="exact"/>
        <w:ind w:firstLineChars="0" w:firstLine="0"/>
        <w:rPr>
          <w:rFonts w:ascii="微软雅黑" w:eastAsia="微软雅黑" w:hAnsi="微软雅黑"/>
          <w:color w:val="000000" w:themeColor="text1"/>
          <w:szCs w:val="18"/>
        </w:rPr>
      </w:pPr>
    </w:p>
    <w:p w:rsidR="007847A9" w:rsidRDefault="007847A9">
      <w:pPr>
        <w:spacing w:line="400" w:lineRule="exact"/>
        <w:ind w:firstLineChars="0" w:firstLine="0"/>
        <w:rPr>
          <w:rFonts w:ascii="微软雅黑" w:eastAsia="微软雅黑" w:hAnsi="微软雅黑"/>
          <w:color w:val="000000" w:themeColor="text1"/>
          <w:szCs w:val="18"/>
        </w:rPr>
      </w:pPr>
    </w:p>
    <w:p w:rsidR="007847A9" w:rsidRDefault="007847A9">
      <w:pPr>
        <w:spacing w:line="400" w:lineRule="exact"/>
        <w:ind w:firstLineChars="0" w:firstLine="0"/>
        <w:rPr>
          <w:rFonts w:ascii="微软雅黑" w:eastAsia="微软雅黑" w:hAnsi="微软雅黑"/>
          <w:color w:val="000000" w:themeColor="text1"/>
          <w:szCs w:val="18"/>
        </w:rPr>
      </w:pPr>
    </w:p>
    <w:p w:rsidR="007847A9" w:rsidRDefault="007847A9">
      <w:pPr>
        <w:spacing w:line="400" w:lineRule="exact"/>
        <w:ind w:firstLineChars="0" w:firstLine="0"/>
        <w:rPr>
          <w:rFonts w:ascii="微软雅黑" w:eastAsia="微软雅黑" w:hAnsi="微软雅黑"/>
          <w:color w:val="000000" w:themeColor="text1"/>
          <w:szCs w:val="18"/>
        </w:rPr>
      </w:pPr>
    </w:p>
    <w:p w:rsidR="007847A9" w:rsidRDefault="007847A9">
      <w:pPr>
        <w:spacing w:line="400" w:lineRule="exact"/>
        <w:ind w:firstLineChars="0" w:firstLine="0"/>
        <w:rPr>
          <w:rFonts w:ascii="微软雅黑" w:eastAsia="微软雅黑" w:hAnsi="微软雅黑"/>
          <w:color w:val="000000" w:themeColor="text1"/>
          <w:szCs w:val="18"/>
        </w:rPr>
      </w:pPr>
    </w:p>
    <w:p w:rsidR="007847A9" w:rsidRDefault="007847A9">
      <w:pPr>
        <w:spacing w:line="400" w:lineRule="exact"/>
        <w:ind w:firstLineChars="0" w:firstLine="0"/>
        <w:rPr>
          <w:rFonts w:ascii="微软雅黑" w:eastAsia="微软雅黑" w:hAnsi="微软雅黑"/>
          <w:color w:val="000000" w:themeColor="text1"/>
          <w:szCs w:val="18"/>
        </w:rPr>
      </w:pPr>
    </w:p>
    <w:p w:rsidR="007847A9" w:rsidRDefault="007847A9">
      <w:pPr>
        <w:spacing w:line="400" w:lineRule="exact"/>
        <w:ind w:firstLineChars="0" w:firstLine="0"/>
        <w:rPr>
          <w:rFonts w:ascii="微软雅黑" w:eastAsia="微软雅黑" w:hAnsi="微软雅黑"/>
          <w:color w:val="000000" w:themeColor="text1"/>
          <w:szCs w:val="18"/>
        </w:rPr>
      </w:pPr>
    </w:p>
    <w:p w:rsidR="007847A9" w:rsidRDefault="007847A9">
      <w:pPr>
        <w:spacing w:line="400" w:lineRule="exact"/>
        <w:ind w:firstLineChars="0" w:firstLine="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496DAF">
      <w:pPr>
        <w:ind w:firstLine="360"/>
        <w:rPr>
          <w:rFonts w:ascii="微软雅黑" w:eastAsia="微软雅黑" w:hAnsi="微软雅黑"/>
          <w:color w:val="000000" w:themeColor="text1"/>
          <w:szCs w:val="18"/>
        </w:rPr>
      </w:pPr>
      <w:r>
        <w:rPr>
          <w:rFonts w:ascii="微软雅黑" w:eastAsia="微软雅黑" w:hAnsi="微软雅黑"/>
          <w:color w:val="000000" w:themeColor="text1"/>
          <w:szCs w:val="18"/>
        </w:rPr>
        <w:pict>
          <v:shape id="_x0000_s5021" type="#_x0000_t75" style="position:absolute;left:0;text-align:left;margin-left:48.85pt;margin-top:2.8pt;width:376.55pt;height:152.45pt;z-index:251764736">
            <v:imagedata r:id="rId33" o:title=""/>
          </v:shape>
          <o:OLEObject Type="Embed" ProgID="CorelDRAW.Graphic.12" ShapeID="_x0000_s5021" DrawAspect="Content" ObjectID="_1693153833" r:id="rId34"/>
        </w:pict>
      </w: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360"/>
        <w:rPr>
          <w:rFonts w:ascii="微软雅黑" w:eastAsia="微软雅黑" w:hAnsi="微软雅黑"/>
          <w:color w:val="000000" w:themeColor="text1"/>
          <w:szCs w:val="18"/>
        </w:rPr>
      </w:pPr>
    </w:p>
    <w:p w:rsidR="007847A9" w:rsidRDefault="007847A9">
      <w:pPr>
        <w:ind w:firstLineChars="0" w:firstLine="0"/>
        <w:rPr>
          <w:rFonts w:ascii="微软雅黑" w:eastAsia="微软雅黑" w:hAnsi="微软雅黑"/>
          <w:color w:val="000000" w:themeColor="text1"/>
          <w:szCs w:val="18"/>
        </w:rPr>
      </w:pPr>
    </w:p>
    <w:p w:rsidR="007847A9" w:rsidRDefault="007847A9">
      <w:pPr>
        <w:ind w:firstLineChars="0" w:firstLine="0"/>
        <w:rPr>
          <w:rFonts w:ascii="微软雅黑" w:eastAsia="微软雅黑" w:hAnsi="微软雅黑"/>
          <w:color w:val="000000" w:themeColor="text1"/>
          <w:szCs w:val="18"/>
        </w:rPr>
      </w:pPr>
    </w:p>
    <w:p w:rsidR="007847A9" w:rsidRDefault="007847A9">
      <w:pPr>
        <w:ind w:firstLineChars="0" w:firstLine="0"/>
        <w:rPr>
          <w:rFonts w:ascii="微软雅黑" w:eastAsia="微软雅黑" w:hAnsi="微软雅黑"/>
          <w:color w:val="000000" w:themeColor="text1"/>
          <w:szCs w:val="18"/>
        </w:rPr>
      </w:pPr>
    </w:p>
    <w:p w:rsidR="007847A9" w:rsidRDefault="007847A9">
      <w:pPr>
        <w:ind w:firstLineChars="0" w:firstLine="0"/>
        <w:rPr>
          <w:rFonts w:ascii="微软雅黑" w:eastAsia="微软雅黑" w:hAnsi="微软雅黑"/>
          <w:color w:val="000000" w:themeColor="text1"/>
          <w:szCs w:val="18"/>
        </w:rPr>
      </w:pPr>
    </w:p>
    <w:p w:rsidR="007847A9" w:rsidRDefault="00496DAF">
      <w:pPr>
        <w:ind w:firstLineChars="0" w:firstLine="0"/>
        <w:rPr>
          <w:rFonts w:ascii="微软雅黑" w:eastAsia="微软雅黑" w:hAnsi="微软雅黑"/>
          <w:color w:val="000000" w:themeColor="text1"/>
          <w:szCs w:val="18"/>
        </w:rPr>
      </w:pPr>
      <w:r>
        <w:rPr>
          <w:rFonts w:ascii="微软雅黑" w:eastAsia="微软雅黑" w:hAnsi="微软雅黑"/>
          <w:color w:val="000000" w:themeColor="text1"/>
          <w:szCs w:val="18"/>
        </w:rPr>
        <w:pict>
          <v:shape id="_x0000_s5019" type="#_x0000_t75" style="position:absolute;left:0;text-align:left;margin-left:44.2pt;margin-top:12.85pt;width:420.1pt;height:91.35pt;z-index:251761664">
            <v:imagedata r:id="rId35" o:title=""/>
          </v:shape>
          <o:OLEObject Type="Embed" ProgID="CorelDRAW.Graphic.12" ShapeID="_x0000_s5019" DrawAspect="Content" ObjectID="_1693153834" r:id="rId36"/>
        </w:pict>
      </w:r>
    </w:p>
    <w:p w:rsidR="007847A9" w:rsidRDefault="007847A9">
      <w:pPr>
        <w:ind w:firstLineChars="0" w:firstLine="0"/>
        <w:rPr>
          <w:rFonts w:ascii="微软雅黑" w:eastAsia="微软雅黑" w:hAnsi="微软雅黑"/>
          <w:color w:val="000000" w:themeColor="text1"/>
          <w:szCs w:val="18"/>
        </w:rPr>
      </w:pPr>
    </w:p>
    <w:p w:rsidR="00B554CA" w:rsidRDefault="00B554CA">
      <w:pPr>
        <w:ind w:firstLineChars="0" w:firstLine="0"/>
        <w:rPr>
          <w:rFonts w:ascii="微软雅黑" w:eastAsia="微软雅黑" w:hAnsi="微软雅黑"/>
          <w:color w:val="000000" w:themeColor="text1"/>
          <w:szCs w:val="18"/>
        </w:rPr>
      </w:pPr>
    </w:p>
    <w:p w:rsidR="00DC3EDC" w:rsidRDefault="00DC3EDC">
      <w:pPr>
        <w:ind w:firstLineChars="0" w:firstLine="0"/>
        <w:rPr>
          <w:rFonts w:ascii="微软雅黑" w:eastAsia="微软雅黑" w:hAnsi="微软雅黑"/>
          <w:color w:val="000000" w:themeColor="text1"/>
          <w:szCs w:val="18"/>
        </w:rPr>
      </w:pPr>
    </w:p>
    <w:p w:rsidR="00DC3EDC" w:rsidRDefault="00DC3EDC">
      <w:pPr>
        <w:ind w:firstLineChars="0" w:firstLine="0"/>
        <w:rPr>
          <w:rFonts w:ascii="微软雅黑" w:eastAsia="微软雅黑" w:hAnsi="微软雅黑"/>
          <w:color w:val="000000" w:themeColor="text1"/>
          <w:szCs w:val="18"/>
        </w:rPr>
      </w:pPr>
    </w:p>
    <w:p w:rsidR="00DC3EDC" w:rsidRDefault="00DC3EDC">
      <w:pPr>
        <w:ind w:firstLineChars="0" w:firstLine="0"/>
        <w:rPr>
          <w:rFonts w:ascii="微软雅黑" w:eastAsia="微软雅黑" w:hAnsi="微软雅黑"/>
          <w:color w:val="000000" w:themeColor="text1"/>
          <w:szCs w:val="18"/>
        </w:rPr>
      </w:pPr>
    </w:p>
    <w:p w:rsidR="00DC3EDC" w:rsidRDefault="00DC3EDC">
      <w:pPr>
        <w:ind w:firstLineChars="0" w:firstLine="0"/>
        <w:rPr>
          <w:rFonts w:ascii="微软雅黑" w:eastAsia="微软雅黑" w:hAnsi="微软雅黑"/>
          <w:color w:val="000000" w:themeColor="text1"/>
          <w:szCs w:val="18"/>
        </w:rPr>
      </w:pPr>
    </w:p>
    <w:p w:rsidR="00DC3EDC" w:rsidRDefault="00DC3EDC">
      <w:pPr>
        <w:ind w:firstLineChars="0" w:firstLine="0"/>
        <w:rPr>
          <w:rFonts w:ascii="微软雅黑" w:eastAsia="微软雅黑" w:hAnsi="微软雅黑"/>
          <w:color w:val="000000" w:themeColor="text1"/>
          <w:szCs w:val="18"/>
        </w:rPr>
      </w:pPr>
    </w:p>
    <w:p w:rsidR="00DC3EDC" w:rsidRDefault="00DC3EDC">
      <w:pPr>
        <w:ind w:firstLineChars="0" w:firstLine="0"/>
        <w:rPr>
          <w:rFonts w:ascii="微软雅黑" w:eastAsia="微软雅黑" w:hAnsi="微软雅黑"/>
          <w:color w:val="000000" w:themeColor="text1"/>
          <w:szCs w:val="18"/>
        </w:rPr>
      </w:pPr>
    </w:p>
    <w:tbl>
      <w:tblPr>
        <w:tblStyle w:val="a9"/>
        <w:tblW w:w="5811" w:type="dxa"/>
        <w:tblInd w:w="2459" w:type="dxa"/>
        <w:tblLayout w:type="fixed"/>
        <w:tblLook w:val="04A0"/>
      </w:tblPr>
      <w:tblGrid>
        <w:gridCol w:w="1275"/>
        <w:gridCol w:w="4536"/>
      </w:tblGrid>
      <w:tr w:rsidR="007847A9" w:rsidTr="00B554CA">
        <w:tc>
          <w:tcPr>
            <w:tcW w:w="1275" w:type="dxa"/>
            <w:vMerge w:val="restart"/>
            <w:vAlign w:val="center"/>
          </w:tcPr>
          <w:p w:rsidR="007847A9" w:rsidRPr="00B554CA" w:rsidRDefault="00B554CA">
            <w:pPr>
              <w:ind w:firstLineChars="0" w:firstLine="0"/>
              <w:jc w:val="center"/>
              <w:rPr>
                <w:rFonts w:ascii="微软雅黑" w:eastAsia="微软雅黑" w:hAnsi="微软雅黑"/>
                <w:b/>
                <w:color w:val="000000" w:themeColor="text1"/>
                <w:sz w:val="24"/>
              </w:rPr>
            </w:pPr>
            <w:r w:rsidRPr="00B554CA">
              <w:rPr>
                <w:rFonts w:ascii="微软雅黑" w:eastAsia="微软雅黑" w:hAnsi="微软雅黑" w:hint="eastAsia"/>
                <w:b/>
                <w:color w:val="000000" w:themeColor="text1"/>
                <w:sz w:val="24"/>
              </w:rPr>
              <w:lastRenderedPageBreak/>
              <w:t>测电流时</w:t>
            </w:r>
          </w:p>
        </w:tc>
        <w:tc>
          <w:tcPr>
            <w:tcW w:w="4536" w:type="dxa"/>
          </w:tcPr>
          <w:p w:rsidR="007847A9" w:rsidRPr="00B554CA" w:rsidRDefault="00B554CA">
            <w:pPr>
              <w:ind w:firstLineChars="0" w:firstLine="0"/>
              <w:rPr>
                <w:rFonts w:ascii="微软雅黑" w:eastAsia="微软雅黑" w:hAnsi="微软雅黑"/>
                <w:color w:val="000000" w:themeColor="text1"/>
                <w:sz w:val="24"/>
              </w:rPr>
            </w:pPr>
            <w:r w:rsidRPr="00B554CA">
              <w:rPr>
                <w:rFonts w:ascii="微软雅黑" w:eastAsia="微软雅黑" w:hAnsi="微软雅黑" w:cs="微软雅黑" w:hint="eastAsia"/>
                <w:b/>
                <w:color w:val="000000" w:themeColor="text1"/>
                <w:sz w:val="24"/>
              </w:rPr>
              <w:t>把火线零线</w:t>
            </w:r>
            <w:r w:rsidRPr="00B554CA">
              <w:rPr>
                <w:rFonts w:ascii="微软雅黑" w:eastAsia="微软雅黑" w:hAnsi="微软雅黑" w:cs="微软雅黑"/>
                <w:b/>
                <w:color w:val="000000" w:themeColor="text1"/>
                <w:sz w:val="24"/>
              </w:rPr>
              <w:t>(</w:t>
            </w:r>
            <w:r w:rsidRPr="00B554CA">
              <w:rPr>
                <w:rFonts w:ascii="微软雅黑" w:eastAsia="微软雅黑" w:hAnsi="微软雅黑" w:cs="微软雅黑" w:hint="eastAsia"/>
                <w:b/>
                <w:color w:val="000000" w:themeColor="text1"/>
                <w:sz w:val="24"/>
              </w:rPr>
              <w:t>2根线都有绝缘外皮</w:t>
            </w:r>
            <w:r w:rsidRPr="00B554CA">
              <w:rPr>
                <w:rFonts w:ascii="微软雅黑" w:eastAsia="微软雅黑" w:hAnsi="微软雅黑" w:cs="微软雅黑"/>
                <w:b/>
                <w:color w:val="000000" w:themeColor="text1"/>
                <w:sz w:val="24"/>
              </w:rPr>
              <w:t>)</w:t>
            </w:r>
            <w:r w:rsidRPr="00B554CA">
              <w:rPr>
                <w:rFonts w:ascii="微软雅黑" w:eastAsia="微软雅黑" w:hAnsi="微软雅黑" w:cs="微软雅黑" w:hint="eastAsia"/>
                <w:b/>
                <w:color w:val="000000" w:themeColor="text1"/>
                <w:sz w:val="24"/>
              </w:rPr>
              <w:t>一齐钩住即测量单相漏电流。</w:t>
            </w:r>
          </w:p>
        </w:tc>
      </w:tr>
      <w:tr w:rsidR="007847A9" w:rsidTr="00B554CA">
        <w:tc>
          <w:tcPr>
            <w:tcW w:w="1275" w:type="dxa"/>
            <w:vMerge/>
          </w:tcPr>
          <w:p w:rsidR="007847A9" w:rsidRDefault="007847A9">
            <w:pPr>
              <w:ind w:firstLineChars="0" w:firstLine="0"/>
              <w:rPr>
                <w:rFonts w:ascii="微软雅黑" w:eastAsia="微软雅黑" w:hAnsi="微软雅黑"/>
                <w:color w:val="000000" w:themeColor="text1"/>
                <w:sz w:val="36"/>
                <w:szCs w:val="36"/>
              </w:rPr>
            </w:pPr>
          </w:p>
        </w:tc>
        <w:tc>
          <w:tcPr>
            <w:tcW w:w="4536" w:type="dxa"/>
          </w:tcPr>
          <w:p w:rsidR="007847A9" w:rsidRPr="00B554CA" w:rsidRDefault="00B554CA">
            <w:pPr>
              <w:ind w:firstLineChars="0" w:firstLine="0"/>
              <w:rPr>
                <w:rFonts w:ascii="微软雅黑" w:eastAsia="微软雅黑" w:hAnsi="微软雅黑"/>
                <w:color w:val="000000" w:themeColor="text1"/>
                <w:sz w:val="24"/>
              </w:rPr>
            </w:pPr>
            <w:r w:rsidRPr="00B554CA">
              <w:rPr>
                <w:rFonts w:ascii="微软雅黑" w:eastAsia="微软雅黑" w:hAnsi="微软雅黑" w:cs="微软雅黑" w:hint="eastAsia"/>
                <w:b/>
                <w:color w:val="000000" w:themeColor="text1"/>
                <w:sz w:val="24"/>
              </w:rPr>
              <w:t>把地线（1根线）钩住即测量设备该接地线的漏电流。</w:t>
            </w:r>
          </w:p>
        </w:tc>
      </w:tr>
      <w:tr w:rsidR="007847A9" w:rsidTr="00B554CA">
        <w:tc>
          <w:tcPr>
            <w:tcW w:w="1275" w:type="dxa"/>
            <w:vMerge/>
          </w:tcPr>
          <w:p w:rsidR="007847A9" w:rsidRDefault="007847A9">
            <w:pPr>
              <w:ind w:firstLineChars="0" w:firstLine="0"/>
              <w:rPr>
                <w:rFonts w:ascii="微软雅黑" w:eastAsia="微软雅黑" w:hAnsi="微软雅黑"/>
                <w:color w:val="000000" w:themeColor="text1"/>
                <w:sz w:val="36"/>
                <w:szCs w:val="36"/>
              </w:rPr>
            </w:pPr>
          </w:p>
        </w:tc>
        <w:tc>
          <w:tcPr>
            <w:tcW w:w="4536" w:type="dxa"/>
          </w:tcPr>
          <w:p w:rsidR="007847A9" w:rsidRPr="00B554CA" w:rsidRDefault="00B554CA">
            <w:pPr>
              <w:ind w:firstLineChars="0" w:firstLine="0"/>
              <w:rPr>
                <w:rFonts w:ascii="微软雅黑" w:eastAsia="微软雅黑" w:hAnsi="微软雅黑"/>
                <w:color w:val="000000" w:themeColor="text1"/>
                <w:sz w:val="24"/>
              </w:rPr>
            </w:pPr>
            <w:r w:rsidRPr="00B554CA">
              <w:rPr>
                <w:rFonts w:ascii="微软雅黑" w:eastAsia="微软雅黑" w:hAnsi="微软雅黑" w:cs="微软雅黑" w:hint="eastAsia"/>
                <w:b/>
                <w:color w:val="000000" w:themeColor="text1"/>
                <w:sz w:val="24"/>
              </w:rPr>
              <w:t>把三相四线（4根线都有绝缘外皮）一起钩住即测试总漏电流。</w:t>
            </w:r>
          </w:p>
        </w:tc>
      </w:tr>
      <w:tr w:rsidR="007847A9" w:rsidTr="00B554CA">
        <w:tc>
          <w:tcPr>
            <w:tcW w:w="1275" w:type="dxa"/>
            <w:vMerge/>
          </w:tcPr>
          <w:p w:rsidR="007847A9" w:rsidRDefault="007847A9">
            <w:pPr>
              <w:ind w:firstLineChars="0" w:firstLine="0"/>
              <w:rPr>
                <w:rFonts w:ascii="微软雅黑" w:eastAsia="微软雅黑" w:hAnsi="微软雅黑"/>
                <w:color w:val="000000" w:themeColor="text1"/>
                <w:sz w:val="36"/>
                <w:szCs w:val="36"/>
              </w:rPr>
            </w:pPr>
          </w:p>
        </w:tc>
        <w:tc>
          <w:tcPr>
            <w:tcW w:w="4536" w:type="dxa"/>
          </w:tcPr>
          <w:p w:rsidR="007847A9" w:rsidRPr="00B554CA" w:rsidRDefault="00B554CA">
            <w:pPr>
              <w:ind w:firstLineChars="0" w:firstLine="0"/>
              <w:rPr>
                <w:rFonts w:ascii="微软雅黑" w:eastAsia="微软雅黑" w:hAnsi="微软雅黑"/>
                <w:color w:val="000000" w:themeColor="text1"/>
                <w:sz w:val="24"/>
              </w:rPr>
            </w:pPr>
            <w:r w:rsidRPr="00B554CA">
              <w:rPr>
                <w:rFonts w:ascii="微软雅黑" w:eastAsia="微软雅黑" w:hAnsi="微软雅黑" w:cs="微软雅黑" w:hint="eastAsia"/>
                <w:b/>
                <w:color w:val="000000" w:themeColor="text1"/>
                <w:sz w:val="24"/>
              </w:rPr>
              <w:t>把主线（1根线）钩住即测量该主线路的电流。</w:t>
            </w:r>
          </w:p>
        </w:tc>
      </w:tr>
    </w:tbl>
    <w:p w:rsidR="007847A9" w:rsidRDefault="007847A9">
      <w:pPr>
        <w:tabs>
          <w:tab w:val="left" w:pos="885"/>
        </w:tabs>
        <w:spacing w:line="0" w:lineRule="atLeast"/>
        <w:ind w:firstLineChars="0" w:firstLine="0"/>
        <w:rPr>
          <w:rFonts w:ascii="微软雅黑" w:eastAsia="微软雅黑" w:hAnsi="微软雅黑" w:cs="微软雅黑"/>
          <w:b/>
          <w:color w:val="000000" w:themeColor="text1"/>
          <w:szCs w:val="18"/>
        </w:rPr>
      </w:pPr>
    </w:p>
    <w:tbl>
      <w:tblPr>
        <w:tblW w:w="928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37"/>
        <w:gridCol w:w="2544"/>
        <w:gridCol w:w="2544"/>
        <w:gridCol w:w="2255"/>
      </w:tblGrid>
      <w:tr w:rsidR="007847A9">
        <w:trPr>
          <w:trHeight w:val="643"/>
        </w:trPr>
        <w:tc>
          <w:tcPr>
            <w:tcW w:w="9280" w:type="dxa"/>
            <w:gridSpan w:val="4"/>
            <w:tcBorders>
              <w:bottom w:val="single" w:sz="4" w:space="0" w:color="auto"/>
            </w:tcBorders>
            <w:shd w:val="clear" w:color="auto" w:fill="7F7F7F" w:themeFill="text1" w:themeFillTint="80"/>
          </w:tcPr>
          <w:p w:rsidR="007847A9" w:rsidRDefault="00B554CA">
            <w:pPr>
              <w:autoSpaceDE w:val="0"/>
              <w:autoSpaceDN w:val="0"/>
              <w:adjustRightInd w:val="0"/>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hint="eastAsia"/>
                <w:b/>
                <w:color w:val="FFFFFF" w:themeColor="background1"/>
                <w:sz w:val="28"/>
                <w:szCs w:val="28"/>
              </w:rPr>
              <w:t>三相</w:t>
            </w:r>
            <w:r>
              <w:rPr>
                <w:rFonts w:ascii="微软雅黑" w:eastAsia="微软雅黑" w:hAnsi="微软雅黑" w:cs="SimSun-Identity-H" w:hint="eastAsia"/>
                <w:b/>
                <w:color w:val="FFFFFF" w:themeColor="background1"/>
                <w:kern w:val="0"/>
                <w:sz w:val="28"/>
                <w:szCs w:val="28"/>
              </w:rPr>
              <w:t>四线</w:t>
            </w:r>
            <w:r>
              <w:rPr>
                <w:rFonts w:ascii="微软雅黑" w:eastAsia="微软雅黑" w:hAnsi="微软雅黑" w:cs="SimSun-Identity-H"/>
                <w:b/>
                <w:color w:val="FFFFFF" w:themeColor="background1"/>
                <w:kern w:val="0"/>
                <w:sz w:val="28"/>
                <w:szCs w:val="28"/>
              </w:rPr>
              <w:t>(</w:t>
            </w:r>
            <w:r>
              <w:rPr>
                <w:rFonts w:ascii="微软雅黑" w:eastAsia="微软雅黑" w:hAnsi="微软雅黑" w:cs="SimSun-Identity-H" w:hint="eastAsia"/>
                <w:b/>
                <w:color w:val="FFFFFF" w:themeColor="background1"/>
                <w:kern w:val="0"/>
                <w:sz w:val="28"/>
                <w:szCs w:val="28"/>
              </w:rPr>
              <w:t>三相负载平衡时的相位</w:t>
            </w:r>
            <w:r>
              <w:rPr>
                <w:rFonts w:ascii="微软雅黑" w:eastAsia="微软雅黑" w:hAnsi="微软雅黑" w:cs="SimSun-Identity-H"/>
                <w:b/>
                <w:color w:val="FFFFFF" w:themeColor="background1"/>
                <w:kern w:val="0"/>
                <w:sz w:val="28"/>
                <w:szCs w:val="28"/>
              </w:rPr>
              <w:t>)</w:t>
            </w:r>
          </w:p>
        </w:tc>
      </w:tr>
      <w:tr w:rsidR="007847A9">
        <w:trPr>
          <w:trHeight w:val="643"/>
        </w:trPr>
        <w:tc>
          <w:tcPr>
            <w:tcW w:w="1937" w:type="dxa"/>
            <w:shd w:val="clear" w:color="auto" w:fill="BFBFBF" w:themeFill="background1" w:themeFillShade="BF"/>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
                <w:bCs/>
                <w:color w:val="FFFFFF" w:themeColor="background1"/>
                <w:kern w:val="0"/>
                <w:sz w:val="28"/>
                <w:szCs w:val="28"/>
              </w:rPr>
            </w:pPr>
            <w:r>
              <w:rPr>
                <w:rFonts w:ascii="微软雅黑" w:eastAsia="微软雅黑" w:hAnsi="微软雅黑" w:cs="SimHei-Identity-H" w:hint="eastAsia"/>
                <w:b/>
                <w:bCs/>
                <w:color w:val="FFFFFF" w:themeColor="background1"/>
                <w:kern w:val="0"/>
                <w:sz w:val="28"/>
                <w:szCs w:val="28"/>
              </w:rPr>
              <w:t>相位关系</w:t>
            </w:r>
          </w:p>
        </w:tc>
        <w:tc>
          <w:tcPr>
            <w:tcW w:w="2544" w:type="dxa"/>
            <w:shd w:val="clear" w:color="auto" w:fill="BFBFBF" w:themeFill="background1" w:themeFillShade="BF"/>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
                <w:bCs/>
                <w:color w:val="FFFFFF" w:themeColor="background1"/>
                <w:kern w:val="0"/>
                <w:sz w:val="28"/>
                <w:szCs w:val="28"/>
              </w:rPr>
            </w:pPr>
            <w:r>
              <w:rPr>
                <w:rFonts w:ascii="微软雅黑" w:eastAsia="微软雅黑" w:hAnsi="微软雅黑" w:cs="SimSun-Identity-H" w:hint="eastAsia"/>
                <w:b/>
                <w:color w:val="FFFFFF" w:themeColor="background1"/>
                <w:kern w:val="0"/>
                <w:sz w:val="28"/>
                <w:szCs w:val="28"/>
              </w:rPr>
              <w:t>相位值</w:t>
            </w:r>
          </w:p>
        </w:tc>
        <w:tc>
          <w:tcPr>
            <w:tcW w:w="2544" w:type="dxa"/>
            <w:shd w:val="clear" w:color="auto" w:fill="BFBFBF" w:themeFill="background1" w:themeFillShade="BF"/>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
                <w:bCs/>
                <w:color w:val="FFFFFF" w:themeColor="background1"/>
                <w:kern w:val="0"/>
                <w:sz w:val="28"/>
                <w:szCs w:val="28"/>
              </w:rPr>
            </w:pPr>
            <w:r>
              <w:rPr>
                <w:rFonts w:ascii="微软雅黑" w:eastAsia="微软雅黑" w:hAnsi="微软雅黑" w:cs="SimHei-Identity-H" w:hint="eastAsia"/>
                <w:b/>
                <w:bCs/>
                <w:color w:val="FFFFFF" w:themeColor="background1"/>
                <w:kern w:val="0"/>
                <w:sz w:val="28"/>
                <w:szCs w:val="28"/>
              </w:rPr>
              <w:t>相位关系</w:t>
            </w:r>
          </w:p>
        </w:tc>
        <w:tc>
          <w:tcPr>
            <w:tcW w:w="2255" w:type="dxa"/>
            <w:shd w:val="clear" w:color="auto" w:fill="BFBFBF" w:themeFill="background1" w:themeFillShade="BF"/>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
                <w:bCs/>
                <w:color w:val="FFFFFF" w:themeColor="background1"/>
                <w:kern w:val="0"/>
                <w:sz w:val="28"/>
                <w:szCs w:val="28"/>
              </w:rPr>
            </w:pPr>
            <w:r>
              <w:rPr>
                <w:rFonts w:ascii="微软雅黑" w:eastAsia="微软雅黑" w:hAnsi="微软雅黑" w:cs="SimSun-Identity-H" w:hint="eastAsia"/>
                <w:b/>
                <w:color w:val="FFFFFF" w:themeColor="background1"/>
                <w:kern w:val="0"/>
                <w:sz w:val="28"/>
                <w:szCs w:val="28"/>
              </w:rPr>
              <w:t>相位值</w:t>
            </w:r>
          </w:p>
        </w:tc>
      </w:tr>
      <w:tr w:rsidR="007847A9">
        <w:trPr>
          <w:trHeight w:val="643"/>
        </w:trPr>
        <w:tc>
          <w:tcPr>
            <w:tcW w:w="1937"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Cs/>
                <w:color w:val="000000"/>
                <w:kern w:val="0"/>
                <w:sz w:val="28"/>
                <w:szCs w:val="28"/>
              </w:rPr>
            </w:pPr>
            <w:r>
              <w:rPr>
                <w:rFonts w:ascii="微软雅黑" w:eastAsia="微软雅黑" w:hAnsi="微软雅黑" w:cs="SimSun-Identity-H"/>
                <w:color w:val="000000"/>
                <w:kern w:val="0"/>
                <w:sz w:val="28"/>
                <w:szCs w:val="28"/>
              </w:rPr>
              <w:t>U</w:t>
            </w:r>
            <w:r>
              <w:rPr>
                <w:rFonts w:ascii="微软雅黑" w:eastAsia="微软雅黑" w:hAnsi="微软雅黑" w:cs="SimSun-Identity-H" w:hint="eastAsia"/>
                <w:color w:val="000000"/>
                <w:kern w:val="0"/>
                <w:sz w:val="28"/>
                <w:szCs w:val="28"/>
              </w:rPr>
              <w:t>a</w:t>
            </w:r>
            <w:r>
              <w:rPr>
                <w:rFonts w:ascii="微软雅黑" w:eastAsia="微软雅黑" w:hAnsi="微软雅黑" w:cs="SimSun-Identity-H"/>
                <w:color w:val="000000"/>
                <w:kern w:val="0"/>
                <w:sz w:val="28"/>
                <w:szCs w:val="28"/>
              </w:rPr>
              <w:t>-U</w:t>
            </w:r>
            <w:r>
              <w:rPr>
                <w:rFonts w:ascii="微软雅黑" w:eastAsia="微软雅黑" w:hAnsi="微软雅黑" w:cs="SimSun-Identity-H" w:hint="eastAsia"/>
                <w:color w:val="000000"/>
                <w:kern w:val="0"/>
                <w:sz w:val="28"/>
                <w:szCs w:val="28"/>
              </w:rPr>
              <w:t>b</w:t>
            </w:r>
          </w:p>
        </w:tc>
        <w:tc>
          <w:tcPr>
            <w:tcW w:w="2544"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
                <w:bCs/>
                <w:color w:val="000000"/>
                <w:kern w:val="0"/>
                <w:sz w:val="28"/>
                <w:szCs w:val="28"/>
              </w:rPr>
            </w:pPr>
            <w:r>
              <w:rPr>
                <w:rFonts w:ascii="微软雅黑" w:eastAsia="微软雅黑" w:hAnsi="微软雅黑" w:cs="SimSun-Identity-H" w:hint="eastAsia"/>
                <w:color w:val="000000"/>
                <w:kern w:val="0"/>
                <w:sz w:val="28"/>
                <w:szCs w:val="28"/>
              </w:rPr>
              <w:t>120°</w:t>
            </w:r>
          </w:p>
        </w:tc>
        <w:tc>
          <w:tcPr>
            <w:tcW w:w="2544"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Cs/>
                <w:color w:val="000000"/>
                <w:kern w:val="0"/>
                <w:sz w:val="28"/>
                <w:szCs w:val="28"/>
              </w:rPr>
            </w:pPr>
            <w:r>
              <w:rPr>
                <w:rFonts w:ascii="微软雅黑" w:eastAsia="微软雅黑" w:hAnsi="微软雅黑" w:cs="SimHei-Identity-H" w:hint="eastAsia"/>
                <w:bCs/>
                <w:color w:val="000000"/>
                <w:kern w:val="0"/>
                <w:sz w:val="28"/>
                <w:szCs w:val="28"/>
              </w:rPr>
              <w:t>Ia-Ib</w:t>
            </w:r>
          </w:p>
        </w:tc>
        <w:tc>
          <w:tcPr>
            <w:tcW w:w="2255"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
                <w:bCs/>
                <w:color w:val="000000"/>
                <w:kern w:val="0"/>
                <w:sz w:val="28"/>
                <w:szCs w:val="28"/>
              </w:rPr>
            </w:pPr>
            <w:r>
              <w:rPr>
                <w:rFonts w:ascii="微软雅黑" w:eastAsia="微软雅黑" w:hAnsi="微软雅黑" w:cs="SimSun-Identity-H" w:hint="eastAsia"/>
                <w:color w:val="000000"/>
                <w:kern w:val="0"/>
                <w:sz w:val="28"/>
                <w:szCs w:val="28"/>
              </w:rPr>
              <w:t>120°</w:t>
            </w:r>
          </w:p>
        </w:tc>
      </w:tr>
      <w:tr w:rsidR="007847A9">
        <w:trPr>
          <w:trHeight w:val="643"/>
        </w:trPr>
        <w:tc>
          <w:tcPr>
            <w:tcW w:w="1937"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Cs/>
                <w:color w:val="000000"/>
                <w:kern w:val="0"/>
                <w:sz w:val="28"/>
                <w:szCs w:val="28"/>
              </w:rPr>
            </w:pPr>
            <w:r>
              <w:rPr>
                <w:rFonts w:ascii="微软雅黑" w:eastAsia="微软雅黑" w:hAnsi="微软雅黑" w:cs="SimSun-Identity-H"/>
                <w:color w:val="000000"/>
                <w:kern w:val="0"/>
                <w:sz w:val="28"/>
                <w:szCs w:val="28"/>
              </w:rPr>
              <w:t>U</w:t>
            </w:r>
            <w:r>
              <w:rPr>
                <w:rFonts w:ascii="微软雅黑" w:eastAsia="微软雅黑" w:hAnsi="微软雅黑" w:cs="SimSun-Identity-H" w:hint="eastAsia"/>
                <w:color w:val="000000"/>
                <w:kern w:val="0"/>
                <w:sz w:val="28"/>
                <w:szCs w:val="28"/>
              </w:rPr>
              <w:t>b</w:t>
            </w:r>
            <w:r>
              <w:rPr>
                <w:rFonts w:ascii="微软雅黑" w:eastAsia="微软雅黑" w:hAnsi="微软雅黑" w:cs="SimSun-Identity-H"/>
                <w:color w:val="000000"/>
                <w:kern w:val="0"/>
                <w:sz w:val="28"/>
                <w:szCs w:val="28"/>
              </w:rPr>
              <w:t>-U</w:t>
            </w:r>
            <w:r>
              <w:rPr>
                <w:rFonts w:ascii="微软雅黑" w:eastAsia="微软雅黑" w:hAnsi="微软雅黑" w:cs="SimSun-Identity-H" w:hint="eastAsia"/>
                <w:color w:val="000000"/>
                <w:kern w:val="0"/>
                <w:sz w:val="28"/>
                <w:szCs w:val="28"/>
              </w:rPr>
              <w:t>c</w:t>
            </w:r>
          </w:p>
        </w:tc>
        <w:tc>
          <w:tcPr>
            <w:tcW w:w="2544"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
                <w:bCs/>
                <w:color w:val="000000"/>
                <w:kern w:val="0"/>
                <w:sz w:val="28"/>
                <w:szCs w:val="28"/>
              </w:rPr>
            </w:pPr>
            <w:r>
              <w:rPr>
                <w:rFonts w:ascii="微软雅黑" w:eastAsia="微软雅黑" w:hAnsi="微软雅黑" w:cs="SimSun-Identity-H" w:hint="eastAsia"/>
                <w:color w:val="000000"/>
                <w:kern w:val="0"/>
                <w:sz w:val="28"/>
                <w:szCs w:val="28"/>
              </w:rPr>
              <w:t>120°</w:t>
            </w:r>
          </w:p>
        </w:tc>
        <w:tc>
          <w:tcPr>
            <w:tcW w:w="2544"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Cs/>
                <w:color w:val="000000"/>
                <w:kern w:val="0"/>
                <w:sz w:val="28"/>
                <w:szCs w:val="28"/>
              </w:rPr>
            </w:pPr>
            <w:r>
              <w:rPr>
                <w:rFonts w:ascii="微软雅黑" w:eastAsia="微软雅黑" w:hAnsi="微软雅黑" w:cs="SimHei-Identity-H" w:hint="eastAsia"/>
                <w:bCs/>
                <w:color w:val="000000"/>
                <w:kern w:val="0"/>
                <w:sz w:val="28"/>
                <w:szCs w:val="28"/>
              </w:rPr>
              <w:t>Ib-Ic</w:t>
            </w:r>
          </w:p>
        </w:tc>
        <w:tc>
          <w:tcPr>
            <w:tcW w:w="2255"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
                <w:bCs/>
                <w:color w:val="000000"/>
                <w:kern w:val="0"/>
                <w:sz w:val="28"/>
                <w:szCs w:val="28"/>
              </w:rPr>
            </w:pPr>
            <w:r>
              <w:rPr>
                <w:rFonts w:ascii="微软雅黑" w:eastAsia="微软雅黑" w:hAnsi="微软雅黑" w:cs="SimSun-Identity-H" w:hint="eastAsia"/>
                <w:color w:val="000000"/>
                <w:kern w:val="0"/>
                <w:sz w:val="28"/>
                <w:szCs w:val="28"/>
              </w:rPr>
              <w:t>120°</w:t>
            </w:r>
          </w:p>
        </w:tc>
      </w:tr>
      <w:tr w:rsidR="007847A9">
        <w:trPr>
          <w:trHeight w:val="643"/>
        </w:trPr>
        <w:tc>
          <w:tcPr>
            <w:tcW w:w="1937"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Cs/>
                <w:color w:val="000000"/>
                <w:kern w:val="0"/>
                <w:sz w:val="28"/>
                <w:szCs w:val="28"/>
              </w:rPr>
            </w:pPr>
            <w:r>
              <w:rPr>
                <w:rFonts w:ascii="微软雅黑" w:eastAsia="微软雅黑" w:hAnsi="微软雅黑" w:cs="SimSun-Identity-H"/>
                <w:color w:val="000000"/>
                <w:kern w:val="0"/>
                <w:sz w:val="28"/>
                <w:szCs w:val="28"/>
              </w:rPr>
              <w:t>U</w:t>
            </w:r>
            <w:r>
              <w:rPr>
                <w:rFonts w:ascii="微软雅黑" w:eastAsia="微软雅黑" w:hAnsi="微软雅黑" w:cs="SimSun-Identity-H" w:hint="eastAsia"/>
                <w:color w:val="000000"/>
                <w:kern w:val="0"/>
                <w:sz w:val="28"/>
                <w:szCs w:val="28"/>
              </w:rPr>
              <w:t>c</w:t>
            </w:r>
            <w:r>
              <w:rPr>
                <w:rFonts w:ascii="微软雅黑" w:eastAsia="微软雅黑" w:hAnsi="微软雅黑" w:cs="SimSun-Identity-H"/>
                <w:color w:val="000000"/>
                <w:kern w:val="0"/>
                <w:sz w:val="28"/>
                <w:szCs w:val="28"/>
              </w:rPr>
              <w:t>-U</w:t>
            </w:r>
            <w:r>
              <w:rPr>
                <w:rFonts w:ascii="微软雅黑" w:eastAsia="微软雅黑" w:hAnsi="微软雅黑" w:cs="SimSun-Identity-H" w:hint="eastAsia"/>
                <w:color w:val="000000"/>
                <w:kern w:val="0"/>
                <w:sz w:val="28"/>
                <w:szCs w:val="28"/>
              </w:rPr>
              <w:t>a</w:t>
            </w:r>
          </w:p>
        </w:tc>
        <w:tc>
          <w:tcPr>
            <w:tcW w:w="2544"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
                <w:bCs/>
                <w:color w:val="000000"/>
                <w:kern w:val="0"/>
                <w:sz w:val="28"/>
                <w:szCs w:val="28"/>
              </w:rPr>
            </w:pPr>
            <w:r>
              <w:rPr>
                <w:rFonts w:ascii="微软雅黑" w:eastAsia="微软雅黑" w:hAnsi="微软雅黑" w:cs="SimSun-Identity-H" w:hint="eastAsia"/>
                <w:color w:val="000000"/>
                <w:kern w:val="0"/>
                <w:sz w:val="28"/>
                <w:szCs w:val="28"/>
              </w:rPr>
              <w:t>120°</w:t>
            </w:r>
          </w:p>
        </w:tc>
        <w:tc>
          <w:tcPr>
            <w:tcW w:w="2544"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Cs/>
                <w:color w:val="000000"/>
                <w:kern w:val="0"/>
                <w:sz w:val="28"/>
                <w:szCs w:val="28"/>
              </w:rPr>
            </w:pPr>
            <w:r>
              <w:rPr>
                <w:rFonts w:ascii="微软雅黑" w:eastAsia="微软雅黑" w:hAnsi="微软雅黑" w:cs="SimHei-Identity-H" w:hint="eastAsia"/>
                <w:bCs/>
                <w:color w:val="000000"/>
                <w:kern w:val="0"/>
                <w:sz w:val="28"/>
                <w:szCs w:val="28"/>
              </w:rPr>
              <w:t>Ic-Ia</w:t>
            </w:r>
          </w:p>
        </w:tc>
        <w:tc>
          <w:tcPr>
            <w:tcW w:w="2255"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
                <w:bCs/>
                <w:color w:val="000000"/>
                <w:kern w:val="0"/>
                <w:sz w:val="28"/>
                <w:szCs w:val="28"/>
              </w:rPr>
            </w:pPr>
            <w:r>
              <w:rPr>
                <w:rFonts w:ascii="微软雅黑" w:eastAsia="微软雅黑" w:hAnsi="微软雅黑" w:cs="SimSun-Identity-H" w:hint="eastAsia"/>
                <w:color w:val="000000"/>
                <w:kern w:val="0"/>
                <w:sz w:val="28"/>
                <w:szCs w:val="28"/>
              </w:rPr>
              <w:t>120°</w:t>
            </w:r>
          </w:p>
        </w:tc>
      </w:tr>
      <w:tr w:rsidR="007847A9">
        <w:trPr>
          <w:trHeight w:val="671"/>
        </w:trPr>
        <w:tc>
          <w:tcPr>
            <w:tcW w:w="1937"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Sun-Identity-H"/>
                <w:color w:val="000000"/>
                <w:kern w:val="0"/>
                <w:sz w:val="28"/>
                <w:szCs w:val="28"/>
              </w:rPr>
            </w:pPr>
            <w:r>
              <w:rPr>
                <w:rFonts w:ascii="微软雅黑" w:eastAsia="微软雅黑" w:hAnsi="微软雅黑" w:cs="SimSun-Identity-H"/>
                <w:color w:val="000000"/>
                <w:kern w:val="0"/>
                <w:sz w:val="28"/>
                <w:szCs w:val="28"/>
              </w:rPr>
              <w:t>U</w:t>
            </w:r>
            <w:r>
              <w:rPr>
                <w:rFonts w:ascii="微软雅黑" w:eastAsia="微软雅黑" w:hAnsi="微软雅黑" w:cs="SimSun-Identity-H" w:hint="eastAsia"/>
                <w:color w:val="000000"/>
                <w:kern w:val="0"/>
                <w:sz w:val="28"/>
                <w:szCs w:val="28"/>
              </w:rPr>
              <w:t>a</w:t>
            </w:r>
            <w:r>
              <w:rPr>
                <w:rFonts w:ascii="微软雅黑" w:eastAsia="微软雅黑" w:hAnsi="微软雅黑" w:cs="SimSun-Identity-H"/>
                <w:color w:val="000000"/>
                <w:kern w:val="0"/>
                <w:sz w:val="28"/>
                <w:szCs w:val="28"/>
              </w:rPr>
              <w:t>-U</w:t>
            </w:r>
            <w:r>
              <w:rPr>
                <w:rFonts w:ascii="微软雅黑" w:eastAsia="微软雅黑" w:hAnsi="微软雅黑" w:cs="SimSun-Identity-H" w:hint="eastAsia"/>
                <w:color w:val="000000"/>
                <w:kern w:val="0"/>
                <w:sz w:val="28"/>
                <w:szCs w:val="28"/>
              </w:rPr>
              <w:t>c</w:t>
            </w:r>
          </w:p>
        </w:tc>
        <w:tc>
          <w:tcPr>
            <w:tcW w:w="2544"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Sun-Identity-H"/>
                <w:color w:val="000000"/>
                <w:kern w:val="0"/>
                <w:sz w:val="28"/>
                <w:szCs w:val="28"/>
              </w:rPr>
            </w:pPr>
            <w:r>
              <w:rPr>
                <w:rFonts w:ascii="微软雅黑" w:eastAsia="微软雅黑" w:hAnsi="微软雅黑" w:cs="SimSun-Identity-H" w:hint="eastAsia"/>
                <w:color w:val="000000"/>
                <w:kern w:val="0"/>
                <w:sz w:val="28"/>
                <w:szCs w:val="28"/>
              </w:rPr>
              <w:t>240°</w:t>
            </w:r>
          </w:p>
        </w:tc>
        <w:tc>
          <w:tcPr>
            <w:tcW w:w="2544"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Hei-Identity-H"/>
                <w:bCs/>
                <w:color w:val="000000"/>
                <w:kern w:val="0"/>
                <w:sz w:val="28"/>
                <w:szCs w:val="28"/>
              </w:rPr>
            </w:pPr>
            <w:r>
              <w:rPr>
                <w:rFonts w:ascii="微软雅黑" w:eastAsia="微软雅黑" w:hAnsi="微软雅黑" w:cs="SimHei-Identity-H" w:hint="eastAsia"/>
                <w:bCs/>
                <w:color w:val="000000"/>
                <w:kern w:val="0"/>
                <w:sz w:val="28"/>
                <w:szCs w:val="28"/>
              </w:rPr>
              <w:t>Ia-Ic</w:t>
            </w:r>
          </w:p>
        </w:tc>
        <w:tc>
          <w:tcPr>
            <w:tcW w:w="2255" w:type="dxa"/>
          </w:tcPr>
          <w:p w:rsidR="007847A9" w:rsidRDefault="00B554CA">
            <w:pPr>
              <w:autoSpaceDE w:val="0"/>
              <w:autoSpaceDN w:val="0"/>
              <w:adjustRightInd w:val="0"/>
              <w:spacing w:line="460" w:lineRule="exact"/>
              <w:ind w:firstLineChars="0" w:firstLine="0"/>
              <w:jc w:val="center"/>
              <w:rPr>
                <w:rFonts w:ascii="微软雅黑" w:eastAsia="微软雅黑" w:hAnsi="微软雅黑" w:cs="SimSun-Identity-H"/>
                <w:color w:val="000000"/>
                <w:kern w:val="0"/>
                <w:sz w:val="28"/>
                <w:szCs w:val="28"/>
              </w:rPr>
            </w:pPr>
            <w:r>
              <w:rPr>
                <w:rFonts w:ascii="微软雅黑" w:eastAsia="微软雅黑" w:hAnsi="微软雅黑" w:cs="SimSun-Identity-H" w:hint="eastAsia"/>
                <w:color w:val="000000"/>
                <w:kern w:val="0"/>
                <w:sz w:val="28"/>
                <w:szCs w:val="28"/>
              </w:rPr>
              <w:t>240°</w:t>
            </w:r>
          </w:p>
        </w:tc>
      </w:tr>
    </w:tbl>
    <w:p w:rsidR="007847A9" w:rsidRDefault="007847A9">
      <w:pPr>
        <w:autoSpaceDE w:val="0"/>
        <w:autoSpaceDN w:val="0"/>
        <w:adjustRightInd w:val="0"/>
        <w:spacing w:line="360" w:lineRule="exact"/>
        <w:ind w:firstLineChars="0" w:firstLine="0"/>
        <w:jc w:val="left"/>
        <w:rPr>
          <w:rFonts w:ascii="微软雅黑" w:eastAsia="微软雅黑" w:hAnsi="微软雅黑" w:cs="SimSun-Identity-H"/>
          <w:color w:val="000000"/>
          <w:kern w:val="0"/>
          <w:szCs w:val="18"/>
        </w:rPr>
      </w:pPr>
    </w:p>
    <w:tbl>
      <w:tblPr>
        <w:tblW w:w="930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2"/>
        <w:gridCol w:w="2549"/>
        <w:gridCol w:w="2549"/>
        <w:gridCol w:w="2260"/>
      </w:tblGrid>
      <w:tr w:rsidR="007847A9">
        <w:trPr>
          <w:trHeight w:val="686"/>
        </w:trPr>
        <w:tc>
          <w:tcPr>
            <w:tcW w:w="9300" w:type="dxa"/>
            <w:gridSpan w:val="4"/>
            <w:tcBorders>
              <w:bottom w:val="single" w:sz="4" w:space="0" w:color="auto"/>
            </w:tcBorders>
            <w:shd w:val="clear" w:color="auto" w:fill="7F7F7F" w:themeFill="text1" w:themeFillTint="80"/>
          </w:tcPr>
          <w:p w:rsidR="007847A9" w:rsidRDefault="00B554CA">
            <w:pPr>
              <w:autoSpaceDE w:val="0"/>
              <w:autoSpaceDN w:val="0"/>
              <w:adjustRightInd w:val="0"/>
              <w:spacing w:line="500" w:lineRule="exact"/>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hint="eastAsia"/>
                <w:b/>
                <w:color w:val="FFFFFF" w:themeColor="background1"/>
                <w:sz w:val="28"/>
                <w:szCs w:val="28"/>
              </w:rPr>
              <w:t>三相</w:t>
            </w:r>
            <w:r>
              <w:rPr>
                <w:rFonts w:ascii="微软雅黑" w:eastAsia="微软雅黑" w:hAnsi="微软雅黑" w:cs="SimSun-Identity-H" w:hint="eastAsia"/>
                <w:b/>
                <w:color w:val="FFFFFF" w:themeColor="background1"/>
                <w:kern w:val="0"/>
                <w:sz w:val="28"/>
                <w:szCs w:val="28"/>
              </w:rPr>
              <w:t>三线</w:t>
            </w:r>
            <w:r>
              <w:rPr>
                <w:rFonts w:ascii="微软雅黑" w:eastAsia="微软雅黑" w:hAnsi="微软雅黑" w:cs="SimSun-Identity-H"/>
                <w:b/>
                <w:color w:val="FFFFFF" w:themeColor="background1"/>
                <w:kern w:val="0"/>
                <w:sz w:val="28"/>
                <w:szCs w:val="28"/>
              </w:rPr>
              <w:t>(</w:t>
            </w:r>
            <w:r>
              <w:rPr>
                <w:rFonts w:ascii="微软雅黑" w:eastAsia="微软雅黑" w:hAnsi="微软雅黑" w:cs="SimSun-Identity-H" w:hint="eastAsia"/>
                <w:b/>
                <w:color w:val="FFFFFF" w:themeColor="background1"/>
                <w:kern w:val="0"/>
                <w:sz w:val="28"/>
                <w:szCs w:val="28"/>
              </w:rPr>
              <w:t>三相负载平衡时的相位</w:t>
            </w:r>
            <w:r>
              <w:rPr>
                <w:rFonts w:ascii="微软雅黑" w:eastAsia="微软雅黑" w:hAnsi="微软雅黑" w:cs="SimSun-Identity-H"/>
                <w:b/>
                <w:color w:val="FFFFFF" w:themeColor="background1"/>
                <w:kern w:val="0"/>
                <w:sz w:val="28"/>
                <w:szCs w:val="28"/>
              </w:rPr>
              <w:t>)</w:t>
            </w:r>
          </w:p>
        </w:tc>
      </w:tr>
      <w:tr w:rsidR="007847A9">
        <w:trPr>
          <w:trHeight w:val="686"/>
        </w:trPr>
        <w:tc>
          <w:tcPr>
            <w:tcW w:w="1942" w:type="dxa"/>
            <w:shd w:val="clear" w:color="auto" w:fill="BFBFBF" w:themeFill="background1" w:themeFillShade="BF"/>
          </w:tcPr>
          <w:p w:rsidR="007847A9" w:rsidRDefault="00B554CA">
            <w:pPr>
              <w:autoSpaceDE w:val="0"/>
              <w:autoSpaceDN w:val="0"/>
              <w:adjustRightInd w:val="0"/>
              <w:spacing w:line="480" w:lineRule="exact"/>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cs="SimHei-Identity-H" w:hint="eastAsia"/>
                <w:b/>
                <w:bCs/>
                <w:color w:val="FFFFFF" w:themeColor="background1"/>
                <w:kern w:val="0"/>
                <w:sz w:val="32"/>
                <w:szCs w:val="32"/>
              </w:rPr>
              <w:t>相位关系</w:t>
            </w:r>
          </w:p>
        </w:tc>
        <w:tc>
          <w:tcPr>
            <w:tcW w:w="2549" w:type="dxa"/>
            <w:shd w:val="clear" w:color="auto" w:fill="BFBFBF" w:themeFill="background1" w:themeFillShade="BF"/>
          </w:tcPr>
          <w:p w:rsidR="007847A9" w:rsidRDefault="00B554CA">
            <w:pPr>
              <w:autoSpaceDE w:val="0"/>
              <w:autoSpaceDN w:val="0"/>
              <w:adjustRightInd w:val="0"/>
              <w:spacing w:line="480" w:lineRule="exact"/>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cs="SimSun-Identity-H" w:hint="eastAsia"/>
                <w:b/>
                <w:color w:val="FFFFFF" w:themeColor="background1"/>
                <w:kern w:val="0"/>
                <w:sz w:val="32"/>
                <w:szCs w:val="32"/>
              </w:rPr>
              <w:t>相位值</w:t>
            </w:r>
          </w:p>
        </w:tc>
        <w:tc>
          <w:tcPr>
            <w:tcW w:w="2549" w:type="dxa"/>
            <w:shd w:val="clear" w:color="auto" w:fill="BFBFBF" w:themeFill="background1" w:themeFillShade="BF"/>
          </w:tcPr>
          <w:p w:rsidR="007847A9" w:rsidRDefault="00B554CA">
            <w:pPr>
              <w:autoSpaceDE w:val="0"/>
              <w:autoSpaceDN w:val="0"/>
              <w:adjustRightInd w:val="0"/>
              <w:spacing w:line="480" w:lineRule="exact"/>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cs="SimHei-Identity-H" w:hint="eastAsia"/>
                <w:b/>
                <w:bCs/>
                <w:color w:val="FFFFFF" w:themeColor="background1"/>
                <w:kern w:val="0"/>
                <w:sz w:val="32"/>
                <w:szCs w:val="32"/>
              </w:rPr>
              <w:t>相位关系</w:t>
            </w:r>
          </w:p>
        </w:tc>
        <w:tc>
          <w:tcPr>
            <w:tcW w:w="2260" w:type="dxa"/>
            <w:shd w:val="clear" w:color="auto" w:fill="BFBFBF" w:themeFill="background1" w:themeFillShade="BF"/>
          </w:tcPr>
          <w:p w:rsidR="007847A9" w:rsidRDefault="00B554CA">
            <w:pPr>
              <w:autoSpaceDE w:val="0"/>
              <w:autoSpaceDN w:val="0"/>
              <w:adjustRightInd w:val="0"/>
              <w:spacing w:line="480" w:lineRule="exact"/>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cs="SimSun-Identity-H" w:hint="eastAsia"/>
                <w:b/>
                <w:color w:val="FFFFFF" w:themeColor="background1"/>
                <w:kern w:val="0"/>
                <w:sz w:val="32"/>
                <w:szCs w:val="32"/>
              </w:rPr>
              <w:t>相位值</w:t>
            </w:r>
          </w:p>
        </w:tc>
      </w:tr>
      <w:tr w:rsidR="007847A9">
        <w:trPr>
          <w:trHeight w:val="686"/>
        </w:trPr>
        <w:tc>
          <w:tcPr>
            <w:tcW w:w="1942" w:type="dxa"/>
          </w:tcPr>
          <w:p w:rsidR="007847A9" w:rsidRDefault="00B554CA">
            <w:pPr>
              <w:autoSpaceDE w:val="0"/>
              <w:autoSpaceDN w:val="0"/>
              <w:adjustRightInd w:val="0"/>
              <w:spacing w:line="480" w:lineRule="exact"/>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Sun-Identity-H"/>
                <w:color w:val="000000"/>
                <w:kern w:val="0"/>
                <w:sz w:val="32"/>
                <w:szCs w:val="32"/>
              </w:rPr>
              <w:t>U</w:t>
            </w:r>
            <w:r>
              <w:rPr>
                <w:rFonts w:ascii="微软雅黑" w:eastAsia="微软雅黑" w:hAnsi="微软雅黑" w:cs="SimSun-Identity-H" w:hint="eastAsia"/>
                <w:color w:val="000000"/>
                <w:kern w:val="0"/>
                <w:sz w:val="32"/>
                <w:szCs w:val="32"/>
              </w:rPr>
              <w:t>ab</w:t>
            </w:r>
            <w:r>
              <w:rPr>
                <w:rFonts w:ascii="微软雅黑" w:eastAsia="微软雅黑" w:hAnsi="微软雅黑" w:cs="SimSun-Identity-H"/>
                <w:color w:val="000000"/>
                <w:kern w:val="0"/>
                <w:sz w:val="32"/>
                <w:szCs w:val="32"/>
              </w:rPr>
              <w:t>-U</w:t>
            </w:r>
            <w:r>
              <w:rPr>
                <w:rFonts w:ascii="微软雅黑" w:eastAsia="微软雅黑" w:hAnsi="微软雅黑" w:cs="SimSun-Identity-H" w:hint="eastAsia"/>
                <w:color w:val="000000"/>
                <w:kern w:val="0"/>
                <w:sz w:val="32"/>
                <w:szCs w:val="32"/>
              </w:rPr>
              <w:t>cb</w:t>
            </w:r>
          </w:p>
        </w:tc>
        <w:tc>
          <w:tcPr>
            <w:tcW w:w="2549" w:type="dxa"/>
          </w:tcPr>
          <w:p w:rsidR="007847A9" w:rsidRDefault="00B554CA">
            <w:pPr>
              <w:autoSpaceDE w:val="0"/>
              <w:autoSpaceDN w:val="0"/>
              <w:adjustRightInd w:val="0"/>
              <w:spacing w:line="480" w:lineRule="exact"/>
              <w:ind w:firstLineChars="0" w:firstLine="0"/>
              <w:jc w:val="center"/>
              <w:rPr>
                <w:rFonts w:ascii="微软雅黑" w:eastAsia="微软雅黑" w:hAnsi="微软雅黑" w:cs="SimHei-Identity-H"/>
                <w:b/>
                <w:bCs/>
                <w:color w:val="000000"/>
                <w:kern w:val="0"/>
                <w:sz w:val="32"/>
                <w:szCs w:val="32"/>
              </w:rPr>
            </w:pPr>
            <w:r>
              <w:rPr>
                <w:rFonts w:ascii="微软雅黑" w:eastAsia="微软雅黑" w:hAnsi="微软雅黑" w:cs="SimSun-Identity-H" w:hint="eastAsia"/>
                <w:color w:val="000000"/>
                <w:kern w:val="0"/>
                <w:sz w:val="32"/>
                <w:szCs w:val="32"/>
              </w:rPr>
              <w:t>300°</w:t>
            </w:r>
          </w:p>
        </w:tc>
        <w:tc>
          <w:tcPr>
            <w:tcW w:w="2549" w:type="dxa"/>
          </w:tcPr>
          <w:p w:rsidR="007847A9" w:rsidRDefault="00B554CA">
            <w:pPr>
              <w:autoSpaceDE w:val="0"/>
              <w:autoSpaceDN w:val="0"/>
              <w:adjustRightInd w:val="0"/>
              <w:spacing w:line="480" w:lineRule="exact"/>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Hei-Identity-H" w:hint="eastAsia"/>
                <w:bCs/>
                <w:color w:val="000000"/>
                <w:kern w:val="0"/>
                <w:sz w:val="32"/>
                <w:szCs w:val="32"/>
              </w:rPr>
              <w:t>Ia-Ic</w:t>
            </w:r>
          </w:p>
        </w:tc>
        <w:tc>
          <w:tcPr>
            <w:tcW w:w="2260" w:type="dxa"/>
          </w:tcPr>
          <w:p w:rsidR="007847A9" w:rsidRDefault="00B554CA">
            <w:pPr>
              <w:autoSpaceDE w:val="0"/>
              <w:autoSpaceDN w:val="0"/>
              <w:adjustRightInd w:val="0"/>
              <w:spacing w:line="480" w:lineRule="exact"/>
              <w:ind w:firstLineChars="0" w:firstLine="0"/>
              <w:jc w:val="center"/>
              <w:rPr>
                <w:rFonts w:ascii="微软雅黑" w:eastAsia="微软雅黑" w:hAnsi="微软雅黑" w:cs="SimHei-Identity-H"/>
                <w:b/>
                <w:bCs/>
                <w:color w:val="000000"/>
                <w:kern w:val="0"/>
                <w:sz w:val="32"/>
                <w:szCs w:val="32"/>
              </w:rPr>
            </w:pPr>
            <w:r>
              <w:rPr>
                <w:rFonts w:ascii="微软雅黑" w:eastAsia="微软雅黑" w:hAnsi="微软雅黑" w:cs="SimSun-Identity-H" w:hint="eastAsia"/>
                <w:color w:val="000000"/>
                <w:kern w:val="0"/>
                <w:sz w:val="32"/>
                <w:szCs w:val="32"/>
              </w:rPr>
              <w:t>240°</w:t>
            </w:r>
          </w:p>
        </w:tc>
      </w:tr>
      <w:tr w:rsidR="007847A9">
        <w:trPr>
          <w:trHeight w:val="705"/>
        </w:trPr>
        <w:tc>
          <w:tcPr>
            <w:tcW w:w="1942" w:type="dxa"/>
          </w:tcPr>
          <w:p w:rsidR="007847A9" w:rsidRDefault="00B554CA">
            <w:pPr>
              <w:autoSpaceDE w:val="0"/>
              <w:autoSpaceDN w:val="0"/>
              <w:adjustRightInd w:val="0"/>
              <w:spacing w:line="480" w:lineRule="exact"/>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Sun-Identity-H"/>
                <w:color w:val="000000"/>
                <w:kern w:val="0"/>
                <w:sz w:val="32"/>
                <w:szCs w:val="32"/>
              </w:rPr>
              <w:t>U</w:t>
            </w:r>
            <w:r>
              <w:rPr>
                <w:rFonts w:ascii="微软雅黑" w:eastAsia="微软雅黑" w:hAnsi="微软雅黑" w:cs="SimSun-Identity-H" w:hint="eastAsia"/>
                <w:color w:val="000000"/>
                <w:kern w:val="0"/>
                <w:sz w:val="32"/>
                <w:szCs w:val="32"/>
              </w:rPr>
              <w:t>ab</w:t>
            </w:r>
            <w:r>
              <w:rPr>
                <w:rFonts w:ascii="微软雅黑" w:eastAsia="微软雅黑" w:hAnsi="微软雅黑" w:cs="SimSun-Identity-H"/>
                <w:color w:val="000000"/>
                <w:kern w:val="0"/>
                <w:sz w:val="32"/>
                <w:szCs w:val="32"/>
              </w:rPr>
              <w:t>-</w:t>
            </w:r>
            <w:r>
              <w:rPr>
                <w:rFonts w:ascii="微软雅黑" w:eastAsia="微软雅黑" w:hAnsi="微软雅黑" w:cs="SimSun-Identity-H" w:hint="eastAsia"/>
                <w:color w:val="000000"/>
                <w:kern w:val="0"/>
                <w:sz w:val="32"/>
                <w:szCs w:val="32"/>
              </w:rPr>
              <w:t>Ia</w:t>
            </w:r>
          </w:p>
        </w:tc>
        <w:tc>
          <w:tcPr>
            <w:tcW w:w="2549" w:type="dxa"/>
          </w:tcPr>
          <w:p w:rsidR="007847A9" w:rsidRDefault="00B554CA">
            <w:pPr>
              <w:autoSpaceDE w:val="0"/>
              <w:autoSpaceDN w:val="0"/>
              <w:adjustRightInd w:val="0"/>
              <w:spacing w:line="480" w:lineRule="exact"/>
              <w:ind w:firstLineChars="0" w:firstLine="0"/>
              <w:jc w:val="center"/>
              <w:rPr>
                <w:rFonts w:ascii="微软雅黑" w:eastAsia="微软雅黑" w:hAnsi="微软雅黑" w:cs="SimHei-Identity-H"/>
                <w:b/>
                <w:bCs/>
                <w:color w:val="000000"/>
                <w:kern w:val="0"/>
                <w:sz w:val="32"/>
                <w:szCs w:val="32"/>
              </w:rPr>
            </w:pPr>
            <w:r>
              <w:rPr>
                <w:rFonts w:ascii="微软雅黑" w:eastAsia="微软雅黑" w:hAnsi="微软雅黑" w:cs="SimSun-Identity-H" w:hint="eastAsia"/>
                <w:color w:val="000000"/>
                <w:kern w:val="0"/>
                <w:sz w:val="32"/>
                <w:szCs w:val="32"/>
              </w:rPr>
              <w:t>30°</w:t>
            </w:r>
          </w:p>
        </w:tc>
        <w:tc>
          <w:tcPr>
            <w:tcW w:w="2549" w:type="dxa"/>
          </w:tcPr>
          <w:p w:rsidR="007847A9" w:rsidRDefault="00B554CA">
            <w:pPr>
              <w:autoSpaceDE w:val="0"/>
              <w:autoSpaceDN w:val="0"/>
              <w:adjustRightInd w:val="0"/>
              <w:spacing w:line="480" w:lineRule="exact"/>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Hei-Identity-H" w:hint="eastAsia"/>
                <w:bCs/>
                <w:color w:val="000000"/>
                <w:kern w:val="0"/>
                <w:sz w:val="32"/>
                <w:szCs w:val="32"/>
              </w:rPr>
              <w:t>Ucb-Ic</w:t>
            </w:r>
          </w:p>
        </w:tc>
        <w:tc>
          <w:tcPr>
            <w:tcW w:w="2260" w:type="dxa"/>
          </w:tcPr>
          <w:p w:rsidR="007847A9" w:rsidRDefault="00B554CA">
            <w:pPr>
              <w:autoSpaceDE w:val="0"/>
              <w:autoSpaceDN w:val="0"/>
              <w:adjustRightInd w:val="0"/>
              <w:spacing w:line="480" w:lineRule="exact"/>
              <w:ind w:firstLineChars="0" w:firstLine="0"/>
              <w:jc w:val="center"/>
              <w:rPr>
                <w:rFonts w:ascii="微软雅黑" w:eastAsia="微软雅黑" w:hAnsi="微软雅黑" w:cs="SimHei-Identity-H"/>
                <w:b/>
                <w:bCs/>
                <w:color w:val="000000"/>
                <w:kern w:val="0"/>
                <w:sz w:val="32"/>
                <w:szCs w:val="32"/>
              </w:rPr>
            </w:pPr>
            <w:r>
              <w:rPr>
                <w:rFonts w:ascii="微软雅黑" w:eastAsia="微软雅黑" w:hAnsi="微软雅黑" w:cs="SimSun-Identity-H" w:hint="eastAsia"/>
                <w:color w:val="000000"/>
                <w:kern w:val="0"/>
                <w:sz w:val="32"/>
                <w:szCs w:val="32"/>
              </w:rPr>
              <w:t>330°</w:t>
            </w:r>
          </w:p>
        </w:tc>
      </w:tr>
    </w:tbl>
    <w:p w:rsidR="007847A9" w:rsidRDefault="007847A9">
      <w:pPr>
        <w:autoSpaceDE w:val="0"/>
        <w:autoSpaceDN w:val="0"/>
        <w:adjustRightInd w:val="0"/>
        <w:spacing w:line="360" w:lineRule="exact"/>
        <w:ind w:firstLineChars="0" w:firstLine="0"/>
        <w:jc w:val="left"/>
        <w:rPr>
          <w:rFonts w:ascii="微软雅黑" w:eastAsia="微软雅黑" w:hAnsi="微软雅黑" w:cs="SimSun-Identity-H"/>
          <w:color w:val="000000"/>
          <w:kern w:val="0"/>
          <w:szCs w:val="18"/>
        </w:rPr>
      </w:pPr>
    </w:p>
    <w:tbl>
      <w:tblPr>
        <w:tblW w:w="946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60"/>
      </w:tblGrid>
      <w:tr w:rsidR="007847A9">
        <w:trPr>
          <w:trHeight w:val="489"/>
        </w:trPr>
        <w:tc>
          <w:tcPr>
            <w:tcW w:w="9460" w:type="dxa"/>
            <w:tcBorders>
              <w:bottom w:val="single" w:sz="4" w:space="0" w:color="auto"/>
            </w:tcBorders>
            <w:shd w:val="clear" w:color="auto" w:fill="7F7F7F" w:themeFill="text1" w:themeFillTint="80"/>
            <w:vAlign w:val="center"/>
          </w:tcPr>
          <w:p w:rsidR="007847A9" w:rsidRDefault="00B554CA">
            <w:pPr>
              <w:autoSpaceDE w:val="0"/>
              <w:autoSpaceDN w:val="0"/>
              <w:adjustRightInd w:val="0"/>
              <w:spacing w:line="360" w:lineRule="exact"/>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cs="SimSun-Identity-H" w:hint="eastAsia"/>
                <w:b/>
                <w:color w:val="FFFFFF" w:themeColor="background1"/>
                <w:kern w:val="0"/>
                <w:szCs w:val="18"/>
              </w:rPr>
              <w:t>三相四线向量图与三相三线向量图</w:t>
            </w:r>
          </w:p>
        </w:tc>
      </w:tr>
      <w:tr w:rsidR="007847A9">
        <w:trPr>
          <w:trHeight w:val="2405"/>
        </w:trPr>
        <w:tc>
          <w:tcPr>
            <w:tcW w:w="9460" w:type="dxa"/>
          </w:tcPr>
          <w:p w:rsidR="007847A9" w:rsidRDefault="00B554CA">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r>
              <w:rPr>
                <w:rFonts w:ascii="微软雅黑" w:eastAsia="微软雅黑" w:hAnsi="微软雅黑" w:cs="SimHei-Identity-H" w:hint="eastAsia"/>
                <w:b/>
                <w:bCs/>
                <w:noProof/>
                <w:color w:val="000000"/>
                <w:kern w:val="0"/>
                <w:szCs w:val="18"/>
              </w:rPr>
              <w:lastRenderedPageBreak/>
              <w:drawing>
                <wp:anchor distT="0" distB="0" distL="114300" distR="114300" simplePos="0" relativeHeight="251705344" behindDoc="0" locked="0" layoutInCell="1" allowOverlap="1">
                  <wp:simplePos x="0" y="0"/>
                  <wp:positionH relativeFrom="column">
                    <wp:posOffset>965200</wp:posOffset>
                  </wp:positionH>
                  <wp:positionV relativeFrom="paragraph">
                    <wp:posOffset>32385</wp:posOffset>
                  </wp:positionV>
                  <wp:extent cx="3996055" cy="1492885"/>
                  <wp:effectExtent l="0" t="0" r="4445" b="12065"/>
                  <wp:wrapNone/>
                  <wp:docPr id="2" name="图片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828"/>
                          <pic:cNvPicPr>
                            <a:picLocks noChangeAspect="1" noChangeArrowheads="1"/>
                          </pic:cNvPicPr>
                        </pic:nvPicPr>
                        <pic:blipFill>
                          <a:blip r:embed="rId37" cstate="print"/>
                          <a:srcRect/>
                          <a:stretch>
                            <a:fillRect/>
                          </a:stretch>
                        </pic:blipFill>
                        <pic:spPr>
                          <a:xfrm>
                            <a:off x="0" y="0"/>
                            <a:ext cx="3996055" cy="1492885"/>
                          </a:xfrm>
                          <a:prstGeom prst="rect">
                            <a:avLst/>
                          </a:prstGeom>
                          <a:noFill/>
                          <a:ln w="9525">
                            <a:noFill/>
                            <a:miter lim="800000"/>
                            <a:headEnd/>
                            <a:tailEnd/>
                          </a:ln>
                        </pic:spPr>
                      </pic:pic>
                    </a:graphicData>
                  </a:graphic>
                </wp:anchor>
              </w:drawing>
            </w:r>
          </w:p>
          <w:p w:rsidR="007847A9" w:rsidRDefault="007847A9">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p>
          <w:p w:rsidR="007847A9" w:rsidRDefault="007847A9">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p>
          <w:p w:rsidR="007847A9" w:rsidRDefault="007847A9">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p>
          <w:p w:rsidR="007847A9" w:rsidRDefault="007847A9">
            <w:pPr>
              <w:autoSpaceDE w:val="0"/>
              <w:autoSpaceDN w:val="0"/>
              <w:adjustRightInd w:val="0"/>
              <w:spacing w:line="360" w:lineRule="exact"/>
              <w:ind w:firstLineChars="0" w:firstLine="0"/>
              <w:rPr>
                <w:rFonts w:ascii="微软雅黑" w:eastAsia="微软雅黑" w:hAnsi="微软雅黑" w:cs="SimHei-Identity-H"/>
                <w:b/>
                <w:bCs/>
                <w:color w:val="000000"/>
                <w:kern w:val="0"/>
                <w:szCs w:val="18"/>
              </w:rPr>
            </w:pPr>
          </w:p>
        </w:tc>
      </w:tr>
    </w:tbl>
    <w:p w:rsidR="007847A9" w:rsidRDefault="007847A9">
      <w:pPr>
        <w:pStyle w:val="1"/>
        <w:spacing w:before="180" w:after="180" w:line="200" w:lineRule="exact"/>
        <w:rPr>
          <w:rFonts w:ascii="微软雅黑" w:eastAsia="微软雅黑" w:hAnsi="微软雅黑"/>
          <w:kern w:val="0"/>
          <w:sz w:val="18"/>
          <w:szCs w:val="18"/>
        </w:rPr>
      </w:pPr>
      <w:bookmarkStart w:id="5" w:name="_Toc448824057"/>
    </w:p>
    <w:p w:rsidR="00DC3EDC" w:rsidRDefault="00DC3EDC" w:rsidP="00DC3EDC">
      <w:pPr>
        <w:ind w:firstLine="360"/>
      </w:pPr>
    </w:p>
    <w:p w:rsidR="00DC3EDC" w:rsidRDefault="00DC3EDC" w:rsidP="00DC3EDC">
      <w:pPr>
        <w:ind w:firstLine="360"/>
      </w:pPr>
    </w:p>
    <w:p w:rsidR="00DC3EDC" w:rsidRPr="00DC3EDC" w:rsidRDefault="00DC3EDC" w:rsidP="00DC3EDC">
      <w:pPr>
        <w:ind w:firstLine="360"/>
      </w:pPr>
    </w:p>
    <w:tbl>
      <w:tblPr>
        <w:tblW w:w="956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04"/>
        <w:gridCol w:w="7056"/>
      </w:tblGrid>
      <w:tr w:rsidR="007847A9">
        <w:trPr>
          <w:trHeight w:val="388"/>
        </w:trPr>
        <w:tc>
          <w:tcPr>
            <w:tcW w:w="9560" w:type="dxa"/>
            <w:gridSpan w:val="2"/>
            <w:vAlign w:val="center"/>
          </w:tcPr>
          <w:p w:rsidR="007847A9" w:rsidRDefault="00B554CA">
            <w:pPr>
              <w:autoSpaceDE w:val="0"/>
              <w:autoSpaceDN w:val="0"/>
              <w:adjustRightInd w:val="0"/>
              <w:ind w:firstLineChars="0" w:firstLine="0"/>
              <w:jc w:val="center"/>
              <w:rPr>
                <w:rFonts w:ascii="微软雅黑" w:eastAsia="微软雅黑" w:hAnsi="微软雅黑" w:cs="宋体"/>
                <w:b/>
                <w:color w:val="000000"/>
                <w:kern w:val="0"/>
                <w:sz w:val="36"/>
                <w:szCs w:val="36"/>
              </w:rPr>
            </w:pPr>
            <w:r>
              <w:rPr>
                <w:rFonts w:ascii="微软雅黑" w:eastAsia="微软雅黑" w:hAnsi="微软雅黑" w:cs="宋体" w:hint="eastAsia"/>
                <w:b/>
                <w:color w:val="000000"/>
                <w:kern w:val="0"/>
                <w:sz w:val="36"/>
                <w:szCs w:val="36"/>
              </w:rPr>
              <w:t>现场核相操作实例</w:t>
            </w:r>
          </w:p>
        </w:tc>
      </w:tr>
      <w:tr w:rsidR="007847A9">
        <w:trPr>
          <w:trHeight w:val="2302"/>
        </w:trPr>
        <w:tc>
          <w:tcPr>
            <w:tcW w:w="2504"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35kV以上高压裸导线核相</w:t>
            </w:r>
          </w:p>
        </w:tc>
        <w:tc>
          <w:tcPr>
            <w:tcW w:w="7056"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探测器连接绝缘杆，绝缘杆全部拉伸，可以不用装探钩探针，探测器逐渐靠近导线，非接触核相，非接触核相时探测器尽量避开其他导线。</w:t>
            </w:r>
          </w:p>
        </w:tc>
      </w:tr>
      <w:tr w:rsidR="007847A9">
        <w:trPr>
          <w:trHeight w:val="1154"/>
        </w:trPr>
        <w:tc>
          <w:tcPr>
            <w:tcW w:w="2504"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35kV以下线路核相</w:t>
            </w:r>
          </w:p>
        </w:tc>
        <w:tc>
          <w:tcPr>
            <w:tcW w:w="7056"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探测器连接绝缘杆，绝缘杆全部拉伸，探测器可以挂在线路上接触核相。</w:t>
            </w:r>
          </w:p>
        </w:tc>
      </w:tr>
      <w:tr w:rsidR="007847A9">
        <w:trPr>
          <w:trHeight w:val="1536"/>
        </w:trPr>
        <w:tc>
          <w:tcPr>
            <w:tcW w:w="2504"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380V/220V市电线路核相</w:t>
            </w:r>
          </w:p>
        </w:tc>
        <w:tc>
          <w:tcPr>
            <w:tcW w:w="7056"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探测器前端接触带电线路即可核相，可以不装探钩探针，绝缘杆视其线路离地高度使用。</w:t>
            </w:r>
          </w:p>
        </w:tc>
      </w:tr>
      <w:tr w:rsidR="007847A9">
        <w:trPr>
          <w:trHeight w:val="2684"/>
        </w:trPr>
        <w:tc>
          <w:tcPr>
            <w:tcW w:w="2504"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100V以下线路核相</w:t>
            </w:r>
          </w:p>
        </w:tc>
        <w:tc>
          <w:tcPr>
            <w:tcW w:w="7056"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探测器可以不用连接绝缘杆，探针或探钩接触导线核相，若电压太低，将辅助测试线插头插入探测器充电孔，辅助测试线夹到接地端子或机柜门上。</w:t>
            </w:r>
          </w:p>
        </w:tc>
      </w:tr>
      <w:tr w:rsidR="007847A9">
        <w:trPr>
          <w:trHeight w:val="4215"/>
        </w:trPr>
        <w:tc>
          <w:tcPr>
            <w:tcW w:w="2504"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lastRenderedPageBreak/>
              <w:t>高压开关柜带电指(显)示器核相</w:t>
            </w:r>
          </w:p>
        </w:tc>
        <w:tc>
          <w:tcPr>
            <w:tcW w:w="7056" w:type="dxa"/>
            <w:vAlign w:val="center"/>
          </w:tcPr>
          <w:p w:rsidR="007847A9" w:rsidRPr="00B554CA" w:rsidRDefault="00B554CA">
            <w:pPr>
              <w:ind w:firstLineChars="0" w:firstLine="0"/>
              <w:rPr>
                <w:rFonts w:ascii="微软雅黑" w:eastAsia="微软雅黑" w:hAnsi="微软雅黑"/>
                <w:kern w:val="0"/>
                <w:sz w:val="28"/>
                <w:szCs w:val="28"/>
              </w:rPr>
            </w:pPr>
            <w:r w:rsidRPr="00B554CA">
              <w:rPr>
                <w:rFonts w:ascii="微软雅黑" w:eastAsia="微软雅黑" w:hAnsi="微软雅黑" w:cs="宋体" w:hint="eastAsia"/>
                <w:color w:val="000000"/>
                <w:kern w:val="0"/>
                <w:sz w:val="28"/>
                <w:szCs w:val="28"/>
              </w:rPr>
              <w:t>探测器不用连接绝缘杆，装好探针，探针插入带电指示器核相，如果电压太低，将辅助测试线插头插入探测器充电孔，辅助测试线夹到接地端子或机柜门上。(此种方法为二次侧核相，其核相结果是否正确，要根据L1、L2、L3与母线的对应关系是否正确来判断。)</w:t>
            </w:r>
          </w:p>
        </w:tc>
      </w:tr>
      <w:tr w:rsidR="007847A9">
        <w:trPr>
          <w:trHeight w:val="4215"/>
        </w:trPr>
        <w:tc>
          <w:tcPr>
            <w:tcW w:w="2504"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hint="eastAsia"/>
                <w:kern w:val="0"/>
                <w:sz w:val="28"/>
                <w:szCs w:val="28"/>
              </w:rPr>
              <w:t>开关柜PT、CT二次侧取电点核相</w:t>
            </w:r>
          </w:p>
        </w:tc>
        <w:tc>
          <w:tcPr>
            <w:tcW w:w="7056" w:type="dxa"/>
            <w:vAlign w:val="center"/>
          </w:tcPr>
          <w:p w:rsidR="007847A9" w:rsidRPr="00B554CA" w:rsidRDefault="00B554CA">
            <w:pPr>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探测器不用连接绝缘杆，装好探针，探针插入带电指示器核相，如果电压太低，将辅助测试线插头插入探测器充电孔，辅助测试线夹到接地端子或机柜门上。(此种方法为二次侧核相，其核相结果是否正确，要根据L1、L2、L3与母线的对应关系是否正确来判断。)</w:t>
            </w:r>
          </w:p>
        </w:tc>
      </w:tr>
      <w:tr w:rsidR="007847A9">
        <w:trPr>
          <w:trHeight w:val="2302"/>
        </w:trPr>
        <w:tc>
          <w:tcPr>
            <w:tcW w:w="2504"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10kV/35kV封闭式高压柜接线T头核相</w:t>
            </w:r>
          </w:p>
        </w:tc>
        <w:tc>
          <w:tcPr>
            <w:tcW w:w="7056"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XY探测器连接绝缘杆，装上探钩，探测器接触T头核相，一般都可以不用装探钩接触核相。</w:t>
            </w:r>
            <w:r w:rsidRPr="00B554CA">
              <w:rPr>
                <w:rFonts w:ascii="微软雅黑" w:eastAsia="微软雅黑" w:hAnsi="微软雅黑" w:cs="宋体"/>
                <w:kern w:val="0"/>
                <w:sz w:val="28"/>
                <w:szCs w:val="28"/>
              </w:rPr>
              <w:t>肘型头</w:t>
            </w:r>
            <w:r w:rsidRPr="00B554CA">
              <w:rPr>
                <w:rFonts w:ascii="微软雅黑" w:eastAsia="微软雅黑" w:hAnsi="微软雅黑" w:cs="宋体" w:hint="eastAsia"/>
                <w:kern w:val="0"/>
                <w:sz w:val="28"/>
                <w:szCs w:val="28"/>
              </w:rPr>
              <w:t>核相也可同样操作。</w:t>
            </w:r>
          </w:p>
        </w:tc>
      </w:tr>
      <w:tr w:rsidR="007847A9">
        <w:trPr>
          <w:trHeight w:val="1154"/>
        </w:trPr>
        <w:tc>
          <w:tcPr>
            <w:tcW w:w="2504"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五防开关柜核相</w:t>
            </w:r>
          </w:p>
        </w:tc>
        <w:tc>
          <w:tcPr>
            <w:tcW w:w="7056"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探测器不能连接绝缘杆，也不要装探针或探钩；将被测开关柜的母排停电，或将手车摇出；再将探测器贴在母排或手车母线上，用松紧带将探测器捆绑固定在母排或母线上；探测器开机，然后开关柜通电核相。</w:t>
            </w:r>
          </w:p>
        </w:tc>
      </w:tr>
      <w:tr w:rsidR="007847A9">
        <w:trPr>
          <w:trHeight w:val="2684"/>
        </w:trPr>
        <w:tc>
          <w:tcPr>
            <w:tcW w:w="2504"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lastRenderedPageBreak/>
              <w:t>10kV/35kV变压器一次与二次间核相</w:t>
            </w:r>
          </w:p>
        </w:tc>
        <w:tc>
          <w:tcPr>
            <w:tcW w:w="7056"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X探测器连接绝缘杆和探钩，挂在10kV/35kV变压器的一次线路上(10kV/35kV端)；Y探测器连接绝缘杆和探钩，挂在变压器的二次线路上（400V端）核相。</w:t>
            </w:r>
          </w:p>
        </w:tc>
      </w:tr>
      <w:tr w:rsidR="007847A9">
        <w:trPr>
          <w:trHeight w:val="2684"/>
        </w:trPr>
        <w:tc>
          <w:tcPr>
            <w:tcW w:w="2504"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两地无卫星信号，无手机信号的地下室核相</w:t>
            </w:r>
          </w:p>
        </w:tc>
        <w:tc>
          <w:tcPr>
            <w:tcW w:w="7056"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在卫星授时模式下核相：两接收器先设置好自动存储时间；然后两接收器在空旷场所搜索卫星并获得授时；操作人员约好时间，两边都拿到地下室去核相，两主机每间隔5秒自动存储一次实时相角；存几十组数据后拿到地面上来，对比所存</w:t>
            </w:r>
            <w:r w:rsidRPr="00B554CA">
              <w:rPr>
                <w:rFonts w:ascii="微软雅黑" w:eastAsia="微软雅黑" w:hAnsi="微软雅黑" w:cs="宋体" w:hint="eastAsia"/>
                <w:b/>
                <w:color w:val="000000"/>
                <w:kern w:val="0"/>
                <w:sz w:val="28"/>
                <w:szCs w:val="28"/>
              </w:rPr>
              <w:t>相同时间点</w:t>
            </w:r>
            <w:r w:rsidRPr="00B554CA">
              <w:rPr>
                <w:rFonts w:ascii="微软雅黑" w:eastAsia="微软雅黑" w:hAnsi="微软雅黑" w:cs="宋体" w:hint="eastAsia"/>
                <w:color w:val="000000"/>
                <w:kern w:val="0"/>
                <w:sz w:val="28"/>
                <w:szCs w:val="28"/>
              </w:rPr>
              <w:t>两地的实时相角差，根据相角差来判断核相结果。卫星</w:t>
            </w:r>
            <w:r w:rsidRPr="00B554CA">
              <w:rPr>
                <w:rFonts w:ascii="微软雅黑" w:eastAsia="微软雅黑" w:hAnsi="微软雅黑" w:hint="eastAsia"/>
                <w:sz w:val="28"/>
                <w:szCs w:val="28"/>
              </w:rPr>
              <w:t>授时成功后去地下室核相期间接收器不能关机再开机，否则卫星授时中断就不能核相，需要到地面重新搜索卫星信号并获得授时才可以继续核相。（人工对比）</w:t>
            </w:r>
          </w:p>
        </w:tc>
      </w:tr>
      <w:tr w:rsidR="007847A9" w:rsidRPr="00DC3EDC">
        <w:trPr>
          <w:trHeight w:val="2690"/>
        </w:trPr>
        <w:tc>
          <w:tcPr>
            <w:tcW w:w="2504" w:type="dxa"/>
            <w:vAlign w:val="center"/>
          </w:tcPr>
          <w:p w:rsidR="007847A9" w:rsidRPr="00B554CA" w:rsidRDefault="00B554CA">
            <w:pPr>
              <w:autoSpaceDE w:val="0"/>
              <w:autoSpaceDN w:val="0"/>
              <w:adjustRightInd w:val="0"/>
              <w:ind w:firstLineChars="0" w:firstLine="0"/>
              <w:rPr>
                <w:rFonts w:ascii="微软雅黑" w:eastAsia="微软雅黑" w:hAnsi="微软雅黑" w:cs="宋体"/>
                <w:color w:val="000000"/>
                <w:kern w:val="0"/>
                <w:sz w:val="28"/>
                <w:szCs w:val="28"/>
              </w:rPr>
            </w:pPr>
            <w:r w:rsidRPr="00B554CA">
              <w:rPr>
                <w:rFonts w:ascii="微软雅黑" w:eastAsia="微软雅黑" w:hAnsi="微软雅黑" w:cs="宋体" w:hint="eastAsia"/>
                <w:color w:val="000000"/>
                <w:kern w:val="0"/>
                <w:sz w:val="28"/>
                <w:szCs w:val="28"/>
              </w:rPr>
              <w:t>两地无卫星信号，无手机信号的地下室定相核相</w:t>
            </w:r>
          </w:p>
        </w:tc>
        <w:tc>
          <w:tcPr>
            <w:tcW w:w="7056" w:type="dxa"/>
            <w:vAlign w:val="center"/>
          </w:tcPr>
          <w:p w:rsidR="007847A9" w:rsidRPr="00DC3EDC" w:rsidRDefault="00B554CA">
            <w:pPr>
              <w:autoSpaceDE w:val="0"/>
              <w:autoSpaceDN w:val="0"/>
              <w:adjustRightInd w:val="0"/>
              <w:ind w:firstLineChars="0" w:firstLine="0"/>
              <w:rPr>
                <w:rFonts w:ascii="微软雅黑" w:eastAsia="微软雅黑" w:hAnsi="微软雅黑" w:cs="宋体"/>
                <w:b/>
                <w:color w:val="000000"/>
                <w:kern w:val="0"/>
                <w:sz w:val="24"/>
              </w:rPr>
            </w:pPr>
            <w:r w:rsidRPr="00DC3EDC">
              <w:rPr>
                <w:rFonts w:ascii="微软雅黑" w:eastAsia="微软雅黑" w:hAnsi="微软雅黑" w:cs="宋体" w:hint="eastAsia"/>
                <w:b/>
                <w:color w:val="000000"/>
                <w:kern w:val="0"/>
                <w:sz w:val="24"/>
              </w:rPr>
              <w:t>在基站核相模式下核相：接收器在空旷场所搜索卫星并获得授时；操作人员到地下室去核相，主机切换到无网络采集模式，黄线、绿线、红色分别采集5组数据，数据采集完毕后，操作人员移步到4G信号有3格以上的地方，按右箭头切换到无网络所采数据分析，等待数据分析完毕，自动显示相别。卫星</w:t>
            </w:r>
            <w:r w:rsidRPr="00DC3EDC">
              <w:rPr>
                <w:rFonts w:ascii="微软雅黑" w:eastAsia="微软雅黑" w:hAnsi="微软雅黑" w:hint="eastAsia"/>
                <w:b/>
                <w:sz w:val="24"/>
              </w:rPr>
              <w:t>授时成功后去地下室核相期间接收器不能关机再开机，否则卫星授时中断就不能核相，需要到地面重新搜索卫星信号并获得授时才可以继续核相。（自动定相核相）</w:t>
            </w:r>
          </w:p>
        </w:tc>
      </w:tr>
    </w:tbl>
    <w:p w:rsidR="007847A9" w:rsidRDefault="007847A9">
      <w:pPr>
        <w:spacing w:line="360" w:lineRule="exact"/>
        <w:ind w:firstLineChars="0" w:firstLine="0"/>
        <w:jc w:val="left"/>
        <w:rPr>
          <w:rFonts w:ascii="微软雅黑" w:eastAsia="微软雅黑" w:hAnsi="微软雅黑" w:cs="微软雅黑"/>
          <w:color w:val="000000" w:themeColor="text1"/>
          <w:sz w:val="32"/>
        </w:rPr>
      </w:pPr>
    </w:p>
    <w:p w:rsidR="007847A9" w:rsidRDefault="00496DAF">
      <w:pPr>
        <w:spacing w:line="360" w:lineRule="exact"/>
        <w:ind w:firstLineChars="0" w:firstLine="0"/>
        <w:jc w:val="left"/>
        <w:rPr>
          <w:rFonts w:ascii="微软雅黑" w:eastAsia="微软雅黑" w:hAnsi="微软雅黑" w:cs="微软雅黑"/>
          <w:color w:val="000000" w:themeColor="text1"/>
          <w:sz w:val="44"/>
          <w:szCs w:val="36"/>
        </w:rPr>
      </w:pPr>
      <w:r w:rsidRPr="00496DAF">
        <w:rPr>
          <w:rFonts w:ascii="微软雅黑" w:eastAsia="微软雅黑" w:hAnsi="微软雅黑" w:cs="微软雅黑"/>
          <w:color w:val="000000" w:themeColor="text1"/>
          <w:sz w:val="30"/>
          <w:szCs w:val="30"/>
        </w:rPr>
        <w:lastRenderedPageBreak/>
        <w:pict>
          <v:shape id="_x0000_s4924" type="#_x0000_t75" style="position:absolute;margin-left:-.3pt;margin-top:.75pt;width:498.5pt;height:50.55pt;z-index:-251631616">
            <v:imagedata r:id="rId15" o:title=""/>
          </v:shape>
          <o:OLEObject Type="Embed" ProgID="CorelDRAW.Graphic.12" ShapeID="_x0000_s4924" DrawAspect="Content" ObjectID="_1693153835" r:id="rId38"/>
        </w:pict>
      </w:r>
    </w:p>
    <w:p w:rsidR="007847A9" w:rsidRDefault="00B554CA">
      <w:pPr>
        <w:pStyle w:val="a8"/>
        <w:numPr>
          <w:ilvl w:val="0"/>
          <w:numId w:val="1"/>
        </w:numPr>
        <w:spacing w:line="480" w:lineRule="exact"/>
        <w:ind w:firstLineChars="94" w:firstLine="376"/>
        <w:rPr>
          <w:rFonts w:ascii="微软雅黑" w:eastAsia="微软雅黑" w:hAnsi="微软雅黑" w:cs="微软雅黑"/>
          <w:color w:val="000000" w:themeColor="text1"/>
          <w:sz w:val="40"/>
          <w:szCs w:val="40"/>
        </w:rPr>
      </w:pPr>
      <w:r>
        <w:rPr>
          <w:rFonts w:ascii="微软雅黑" w:eastAsia="微软雅黑" w:hAnsi="微软雅黑" w:cs="微软雅黑" w:hint="eastAsia"/>
          <w:color w:val="000000" w:themeColor="text1"/>
          <w:sz w:val="40"/>
          <w:szCs w:val="40"/>
        </w:rPr>
        <w:t xml:space="preserve"> 电池管理</w:t>
      </w:r>
    </w:p>
    <w:bookmarkEnd w:id="5"/>
    <w:p w:rsidR="007847A9" w:rsidRDefault="007847A9">
      <w:pPr>
        <w:tabs>
          <w:tab w:val="left" w:pos="360"/>
          <w:tab w:val="left" w:pos="540"/>
          <w:tab w:val="left" w:pos="710"/>
        </w:tabs>
        <w:spacing w:line="320" w:lineRule="exact"/>
        <w:ind w:firstLineChars="0" w:firstLine="0"/>
        <w:rPr>
          <w:rFonts w:ascii="微软雅黑" w:eastAsia="微软雅黑" w:hAnsi="微软雅黑" w:cs="微软雅黑"/>
          <w:b/>
          <w:color w:val="000000" w:themeColor="text1"/>
          <w:szCs w:val="18"/>
          <w:shd w:val="pct10" w:color="auto" w:fill="FFFFFF"/>
        </w:rPr>
      </w:pPr>
    </w:p>
    <w:p w:rsidR="007847A9" w:rsidRPr="00B554CA" w:rsidRDefault="00496DAF">
      <w:pPr>
        <w:tabs>
          <w:tab w:val="left" w:pos="630"/>
        </w:tabs>
        <w:ind w:firstLineChars="0" w:firstLine="0"/>
        <w:rPr>
          <w:rFonts w:ascii="微软雅黑" w:eastAsia="微软雅黑" w:hAnsi="微软雅黑" w:cs="微软雅黑"/>
          <w:b/>
          <w:color w:val="000000" w:themeColor="text1"/>
          <w:sz w:val="28"/>
          <w:szCs w:val="28"/>
        </w:rPr>
      </w:pPr>
      <w:r w:rsidRPr="00496DAF">
        <w:rPr>
          <w:rFonts w:ascii="微软雅黑" w:eastAsia="微软雅黑" w:hAnsi="微软雅黑" w:cs="微软雅黑"/>
          <w:b/>
          <w:color w:val="000000" w:themeColor="text1"/>
          <w:szCs w:val="18"/>
        </w:rPr>
        <w:pict>
          <v:shape id="_x0000_s4932" type="#_x0000_t75" style="position:absolute;left:0;text-align:left;margin-left:4.8pt;margin-top:12.1pt;width:21.2pt;height:18.9pt;z-index:251688960">
            <v:imagedata r:id="rId39" o:title=""/>
          </v:shape>
          <o:OLEObject Type="Embed" ProgID="CorelDRAW.Graphic.12" ShapeID="_x0000_s4932" DrawAspect="Content" ObjectID="_1693153836" r:id="rId40"/>
        </w:pict>
      </w:r>
      <w:r w:rsidR="00B554CA">
        <w:rPr>
          <w:rFonts w:ascii="微软雅黑" w:eastAsia="微软雅黑" w:hAnsi="微软雅黑" w:cs="微软雅黑" w:hint="eastAsia"/>
          <w:b/>
          <w:color w:val="000000" w:themeColor="text1"/>
          <w:szCs w:val="18"/>
          <w:shd w:val="pct10" w:color="auto" w:fill="FFFFFF"/>
        </w:rPr>
        <w:tab/>
      </w:r>
      <w:r w:rsidR="00B554CA">
        <w:rPr>
          <w:rFonts w:ascii="微软雅黑" w:eastAsia="微软雅黑" w:hAnsi="微软雅黑" w:cs="微软雅黑" w:hint="eastAsia"/>
          <w:color w:val="000000" w:themeColor="text1"/>
          <w:sz w:val="32"/>
          <w:szCs w:val="32"/>
        </w:rPr>
        <w:t xml:space="preserve">● </w:t>
      </w:r>
      <w:r w:rsidR="00B554CA" w:rsidRPr="00B554CA">
        <w:rPr>
          <w:rFonts w:ascii="微软雅黑" w:eastAsia="微软雅黑" w:hAnsi="微软雅黑" w:cs="微软雅黑" w:hint="eastAsia"/>
          <w:b/>
          <w:color w:val="000000" w:themeColor="text1"/>
          <w:sz w:val="28"/>
          <w:szCs w:val="28"/>
        </w:rPr>
        <w:t>及时给电池充电，长时间不使用仪表每3个月给电池充电一次。</w:t>
      </w:r>
    </w:p>
    <w:p w:rsidR="007847A9" w:rsidRPr="00B554CA" w:rsidRDefault="00B554CA">
      <w:pPr>
        <w:tabs>
          <w:tab w:val="left" w:pos="630"/>
          <w:tab w:val="left" w:pos="710"/>
        </w:tabs>
        <w:ind w:firstLineChars="0" w:firstLine="0"/>
        <w:rPr>
          <w:rFonts w:ascii="微软雅黑" w:eastAsia="微软雅黑" w:hAnsi="微软雅黑" w:cs="微软雅黑"/>
          <w:b/>
          <w:color w:val="000000" w:themeColor="text1"/>
          <w:sz w:val="28"/>
          <w:szCs w:val="28"/>
        </w:rPr>
      </w:pPr>
      <w:r w:rsidRPr="00B554CA">
        <w:rPr>
          <w:rFonts w:ascii="微软雅黑" w:eastAsia="微软雅黑" w:hAnsi="微软雅黑" w:cs="微软雅黑" w:hint="eastAsia"/>
          <w:b/>
          <w:color w:val="000000" w:themeColor="text1"/>
          <w:sz w:val="28"/>
          <w:szCs w:val="28"/>
          <w:shd w:val="pct10" w:color="auto" w:fill="FFFFFF"/>
        </w:rPr>
        <w:tab/>
      </w:r>
      <w:r w:rsidRPr="00B554CA">
        <w:rPr>
          <w:rFonts w:ascii="微软雅黑" w:eastAsia="微软雅黑" w:hAnsi="微软雅黑" w:cs="微软雅黑" w:hint="eastAsia"/>
          <w:color w:val="000000" w:themeColor="text1"/>
          <w:sz w:val="28"/>
          <w:szCs w:val="28"/>
        </w:rPr>
        <w:t xml:space="preserve">● </w:t>
      </w:r>
      <w:r w:rsidRPr="00B554CA">
        <w:rPr>
          <w:rFonts w:ascii="微软雅黑" w:eastAsia="微软雅黑" w:hAnsi="微软雅黑" w:cs="微软雅黑" w:hint="eastAsia"/>
          <w:b/>
          <w:color w:val="000000" w:themeColor="text1"/>
          <w:sz w:val="28"/>
          <w:szCs w:val="28"/>
        </w:rPr>
        <w:t>警告！电池盖板没有盖好的情况下禁止进行测试，否则有危险。</w:t>
      </w:r>
    </w:p>
    <w:p w:rsidR="007847A9" w:rsidRPr="00B554CA" w:rsidRDefault="00B554CA">
      <w:pPr>
        <w:tabs>
          <w:tab w:val="left" w:pos="630"/>
          <w:tab w:val="left" w:pos="710"/>
        </w:tabs>
        <w:ind w:firstLineChars="0" w:firstLine="0"/>
        <w:rPr>
          <w:rFonts w:ascii="微软雅黑" w:eastAsia="微软雅黑" w:hAnsi="微软雅黑" w:cs="微软雅黑"/>
          <w:b/>
          <w:color w:val="000000" w:themeColor="text1"/>
          <w:sz w:val="28"/>
          <w:szCs w:val="28"/>
        </w:rPr>
      </w:pPr>
      <w:r w:rsidRPr="00B554CA">
        <w:rPr>
          <w:rFonts w:ascii="微软雅黑" w:eastAsia="微软雅黑" w:hAnsi="微软雅黑" w:cs="微软雅黑" w:hint="eastAsia"/>
          <w:b/>
          <w:color w:val="000000" w:themeColor="text1"/>
          <w:sz w:val="28"/>
          <w:szCs w:val="28"/>
          <w:shd w:val="pct10" w:color="auto" w:fill="FFFFFF"/>
        </w:rPr>
        <w:tab/>
      </w:r>
      <w:r w:rsidRPr="00B554CA">
        <w:rPr>
          <w:rFonts w:ascii="微软雅黑" w:eastAsia="微软雅黑" w:hAnsi="微软雅黑" w:cs="微软雅黑" w:hint="eastAsia"/>
          <w:color w:val="000000" w:themeColor="text1"/>
          <w:sz w:val="28"/>
          <w:szCs w:val="28"/>
        </w:rPr>
        <w:t xml:space="preserve">● </w:t>
      </w:r>
      <w:r w:rsidRPr="00B554CA">
        <w:rPr>
          <w:rFonts w:ascii="微软雅黑" w:eastAsia="微软雅黑" w:hAnsi="微软雅黑" w:cs="微软雅黑" w:hint="eastAsia"/>
          <w:b/>
          <w:color w:val="000000" w:themeColor="text1"/>
          <w:sz w:val="28"/>
          <w:szCs w:val="28"/>
        </w:rPr>
        <w:t>更换电池时，请注意电池极性，否则可能损坏仪表。</w:t>
      </w:r>
    </w:p>
    <w:p w:rsidR="007847A9" w:rsidRPr="00B554CA" w:rsidRDefault="00B554CA" w:rsidP="00B554CA">
      <w:pPr>
        <w:ind w:firstLineChars="346" w:firstLine="969"/>
        <w:rPr>
          <w:rFonts w:ascii="微软雅黑" w:eastAsia="微软雅黑" w:hAnsi="微软雅黑"/>
          <w:color w:val="000000" w:themeColor="text1"/>
          <w:sz w:val="28"/>
          <w:szCs w:val="28"/>
        </w:rPr>
      </w:pPr>
      <w:r w:rsidRPr="00B554CA">
        <w:rPr>
          <w:rFonts w:ascii="微软雅黑" w:eastAsia="微软雅黑" w:hAnsi="微软雅黑" w:cs="Arial" w:hint="eastAsia"/>
          <w:b/>
          <w:color w:val="000000" w:themeColor="text1"/>
          <w:sz w:val="28"/>
          <w:szCs w:val="28"/>
        </w:rPr>
        <w:t>1．</w:t>
      </w:r>
      <w:r w:rsidRPr="00B554CA">
        <w:rPr>
          <w:rFonts w:ascii="微软雅黑" w:eastAsia="微软雅黑" w:hAnsi="微软雅黑" w:cs="微软雅黑" w:hint="eastAsia"/>
          <w:color w:val="000000" w:themeColor="text1"/>
          <w:sz w:val="28"/>
          <w:szCs w:val="28"/>
        </w:rPr>
        <w:t>当电池电压低符号显示，请及时充电，充电时间约4小时。</w:t>
      </w:r>
    </w:p>
    <w:p w:rsidR="007847A9" w:rsidRPr="00B554CA" w:rsidRDefault="00B554CA" w:rsidP="00B554CA">
      <w:pPr>
        <w:ind w:left="1378" w:hangingChars="492" w:hanging="1378"/>
        <w:rPr>
          <w:rFonts w:ascii="微软雅黑" w:eastAsia="微软雅黑" w:hAnsi="微软雅黑" w:cs="微软雅黑"/>
          <w:color w:val="000000" w:themeColor="text1"/>
          <w:sz w:val="28"/>
          <w:szCs w:val="28"/>
        </w:rPr>
      </w:pPr>
      <w:r w:rsidRPr="00B554CA">
        <w:rPr>
          <w:rFonts w:ascii="微软雅黑" w:eastAsia="微软雅黑" w:hAnsi="微软雅黑" w:cs="微软雅黑" w:hint="eastAsia"/>
          <w:b/>
          <w:color w:val="000000" w:themeColor="text1"/>
          <w:sz w:val="28"/>
          <w:szCs w:val="28"/>
        </w:rPr>
        <w:t xml:space="preserve">       2．</w:t>
      </w:r>
      <w:r w:rsidRPr="00B554CA">
        <w:rPr>
          <w:rFonts w:ascii="微软雅黑" w:eastAsia="微软雅黑" w:hAnsi="微软雅黑" w:cs="微软雅黑" w:hint="eastAsia"/>
          <w:color w:val="000000" w:themeColor="text1"/>
          <w:sz w:val="28"/>
          <w:szCs w:val="28"/>
        </w:rPr>
        <w:t>若更换电池，先确认仪表处于关机状态，松开接收器电池盖板的螺丝，打开电池盖板，换上新电池，或松开探测器底座的4枚螺丝，打开底座更换电池。注意电池规格极性，盖好电池盖板，拧紧螺丝。</w:t>
      </w:r>
    </w:p>
    <w:p w:rsidR="007847A9" w:rsidRPr="00B554CA" w:rsidRDefault="00B554CA">
      <w:pPr>
        <w:ind w:firstLineChars="0" w:firstLine="0"/>
        <w:rPr>
          <w:rFonts w:ascii="微软雅黑" w:eastAsia="微软雅黑" w:hAnsi="微软雅黑" w:cs="微软雅黑"/>
          <w:color w:val="000000" w:themeColor="text1"/>
          <w:sz w:val="28"/>
          <w:szCs w:val="28"/>
        </w:rPr>
      </w:pPr>
      <w:r w:rsidRPr="00B554CA">
        <w:rPr>
          <w:rFonts w:ascii="微软雅黑" w:eastAsia="微软雅黑" w:hAnsi="微软雅黑" w:cs="微软雅黑" w:hint="eastAsia"/>
          <w:b/>
          <w:color w:val="000000" w:themeColor="text1"/>
          <w:sz w:val="28"/>
          <w:szCs w:val="28"/>
        </w:rPr>
        <w:t xml:space="preserve">       3．</w:t>
      </w:r>
      <w:r w:rsidRPr="00B554CA">
        <w:rPr>
          <w:rFonts w:ascii="微软雅黑" w:eastAsia="微软雅黑" w:hAnsi="微软雅黑" w:cs="微软雅黑" w:hint="eastAsia"/>
          <w:color w:val="000000" w:themeColor="text1"/>
          <w:sz w:val="28"/>
          <w:szCs w:val="28"/>
        </w:rPr>
        <w:t>按</w:t>
      </w:r>
      <w:r w:rsidRPr="00B554CA">
        <w:rPr>
          <w:rFonts w:ascii="微软雅黑" w:eastAsia="微软雅黑" w:hAnsi="微软雅黑" w:cs="微软雅黑" w:hint="eastAsia"/>
          <w:b/>
          <w:color w:val="000000" w:themeColor="text1"/>
          <w:sz w:val="28"/>
          <w:szCs w:val="28"/>
          <w:bdr w:val="single" w:sz="4" w:space="0" w:color="auto"/>
          <w:shd w:val="pct10" w:color="auto" w:fill="FFFFFF"/>
        </w:rPr>
        <w:t>POWER</w:t>
      </w:r>
      <w:r w:rsidRPr="00B554CA">
        <w:rPr>
          <w:rFonts w:ascii="微软雅黑" w:eastAsia="微软雅黑" w:hAnsi="微软雅黑" w:cs="微软雅黑" w:hint="eastAsia"/>
          <w:color w:val="000000" w:themeColor="text1"/>
          <w:sz w:val="28"/>
          <w:szCs w:val="28"/>
        </w:rPr>
        <w:t>键看能否正常开机，若不能开机，请按第2步重新操作。</w:t>
      </w:r>
    </w:p>
    <w:p w:rsidR="007847A9" w:rsidRPr="00B554CA" w:rsidRDefault="00B554CA">
      <w:pPr>
        <w:ind w:firstLineChars="0" w:firstLine="0"/>
        <w:rPr>
          <w:rFonts w:ascii="微软雅黑" w:eastAsia="微软雅黑" w:hAnsi="微软雅黑" w:cs="微软雅黑"/>
          <w:color w:val="000000" w:themeColor="text1"/>
          <w:sz w:val="28"/>
          <w:szCs w:val="28"/>
        </w:rPr>
      </w:pPr>
      <w:r w:rsidRPr="00B554CA">
        <w:rPr>
          <w:rFonts w:ascii="微软雅黑" w:eastAsia="微软雅黑" w:hAnsi="微软雅黑" w:cs="微软雅黑" w:hint="eastAsia"/>
          <w:b/>
          <w:color w:val="000000" w:themeColor="text1"/>
          <w:sz w:val="28"/>
          <w:szCs w:val="28"/>
        </w:rPr>
        <w:t xml:space="preserve">       4．</w:t>
      </w:r>
      <w:r w:rsidRPr="00B554CA">
        <w:rPr>
          <w:rFonts w:ascii="微软雅黑" w:eastAsia="微软雅黑" w:hAnsi="微软雅黑" w:cs="微软雅黑" w:hint="eastAsia"/>
          <w:color w:val="000000" w:themeColor="text1"/>
          <w:sz w:val="28"/>
          <w:szCs w:val="28"/>
        </w:rPr>
        <w:t>若用户无法更换电池，请与厂家联系。</w:t>
      </w:r>
    </w:p>
    <w:p w:rsidR="007847A9" w:rsidRPr="00B554CA" w:rsidRDefault="007847A9">
      <w:pPr>
        <w:spacing w:line="260" w:lineRule="exact"/>
        <w:ind w:firstLineChars="0" w:firstLine="0"/>
        <w:rPr>
          <w:rFonts w:ascii="微软雅黑" w:eastAsia="微软雅黑" w:hAnsi="微软雅黑" w:cs="微软雅黑"/>
          <w:color w:val="000000" w:themeColor="text1"/>
          <w:sz w:val="28"/>
          <w:szCs w:val="28"/>
        </w:rPr>
      </w:pPr>
    </w:p>
    <w:p w:rsidR="007847A9" w:rsidRPr="00B554CA" w:rsidRDefault="007847A9">
      <w:pPr>
        <w:spacing w:line="260" w:lineRule="exact"/>
        <w:ind w:firstLineChars="0" w:firstLine="0"/>
        <w:rPr>
          <w:rFonts w:ascii="微软雅黑" w:eastAsia="微软雅黑" w:hAnsi="微软雅黑" w:cs="微软雅黑"/>
          <w:color w:val="000000" w:themeColor="text1"/>
          <w:sz w:val="28"/>
          <w:szCs w:val="28"/>
        </w:rPr>
      </w:pPr>
    </w:p>
    <w:p w:rsidR="007847A9" w:rsidRDefault="00496DAF">
      <w:pPr>
        <w:spacing w:line="260" w:lineRule="exact"/>
        <w:ind w:firstLineChars="0" w:firstLine="0"/>
        <w:rPr>
          <w:rFonts w:ascii="微软雅黑" w:eastAsia="微软雅黑" w:hAnsi="微软雅黑" w:cs="微软雅黑"/>
          <w:color w:val="000000" w:themeColor="text1"/>
          <w:sz w:val="32"/>
        </w:rPr>
      </w:pPr>
      <w:r w:rsidRPr="00496DAF">
        <w:rPr>
          <w:rFonts w:ascii="微软雅黑" w:eastAsia="微软雅黑" w:hAnsi="微软雅黑" w:cs="微软雅黑"/>
          <w:color w:val="000000" w:themeColor="text1"/>
          <w:sz w:val="30"/>
          <w:szCs w:val="30"/>
        </w:rPr>
        <w:pict>
          <v:shape id="_x0000_s4925" type="#_x0000_t75" style="position:absolute;left:0;text-align:left;margin-left:1.85pt;margin-top:10.95pt;width:513.75pt;height:55pt;z-index:-251630592">
            <v:imagedata r:id="rId15" o:title=""/>
          </v:shape>
          <o:OLEObject Type="Embed" ProgID="CorelDRAW.Graphic.12" ShapeID="_x0000_s4925" DrawAspect="Content" ObjectID="_1693153837" r:id="rId41"/>
        </w:pict>
      </w:r>
    </w:p>
    <w:p w:rsidR="007847A9" w:rsidRDefault="00B554CA">
      <w:pPr>
        <w:pStyle w:val="a8"/>
        <w:numPr>
          <w:ilvl w:val="0"/>
          <w:numId w:val="1"/>
        </w:numPr>
        <w:ind w:firstLineChars="94" w:firstLine="414"/>
        <w:rPr>
          <w:rFonts w:ascii="微软雅黑" w:eastAsia="微软雅黑" w:hAnsi="微软雅黑" w:cs="微软雅黑"/>
          <w:color w:val="000000" w:themeColor="text1"/>
          <w:sz w:val="44"/>
          <w:szCs w:val="44"/>
        </w:rPr>
      </w:pPr>
      <w:r>
        <w:rPr>
          <w:rFonts w:ascii="微软雅黑" w:eastAsia="微软雅黑" w:hAnsi="微软雅黑" w:cs="微软雅黑" w:hint="eastAsia"/>
          <w:color w:val="000000" w:themeColor="text1"/>
          <w:sz w:val="44"/>
          <w:szCs w:val="44"/>
        </w:rPr>
        <w:t xml:space="preserve"> 装箱单</w:t>
      </w:r>
    </w:p>
    <w:tbl>
      <w:tblPr>
        <w:tblpPr w:leftFromText="180" w:rightFromText="180" w:vertAnchor="text" w:horzAnchor="page" w:tblpX="737" w:tblpY="451"/>
        <w:tblOverlap w:val="never"/>
        <w:tblW w:w="9500" w:type="dxa"/>
        <w:tblLayout w:type="fixed"/>
        <w:tblCellMar>
          <w:left w:w="0" w:type="dxa"/>
          <w:right w:w="0" w:type="dxa"/>
        </w:tblCellMar>
        <w:tblLook w:val="04A0"/>
      </w:tblPr>
      <w:tblGrid>
        <w:gridCol w:w="4647"/>
        <w:gridCol w:w="4853"/>
      </w:tblGrid>
      <w:tr w:rsidR="007847A9">
        <w:trPr>
          <w:trHeight w:val="524"/>
        </w:trPr>
        <w:tc>
          <w:tcPr>
            <w:tcW w:w="464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hint="eastAsia"/>
                <w:sz w:val="28"/>
                <w:szCs w:val="52"/>
              </w:rPr>
              <w:t>基站</w:t>
            </w:r>
          </w:p>
        </w:tc>
        <w:tc>
          <w:tcPr>
            <w:tcW w:w="4853" w:type="dxa"/>
            <w:tcBorders>
              <w:top w:val="single" w:sz="8" w:space="0" w:color="auto"/>
              <w:bottom w:val="single" w:sz="8" w:space="0" w:color="auto"/>
              <w:right w:val="single" w:sz="8" w:space="0" w:color="auto"/>
            </w:tcBorders>
            <w:shd w:val="clear" w:color="auto" w:fill="FFFFFF" w:themeFill="background1"/>
            <w:vAlign w:val="center"/>
          </w:tcPr>
          <w:p w:rsidR="007847A9" w:rsidRDefault="00B554CA">
            <w:pPr>
              <w:ind w:firstLineChars="300" w:firstLine="840"/>
              <w:rPr>
                <w:rFonts w:ascii="微软雅黑" w:eastAsia="微软雅黑" w:hAnsi="微软雅黑"/>
                <w:sz w:val="28"/>
                <w:szCs w:val="52"/>
              </w:rPr>
            </w:pPr>
            <w:r>
              <w:rPr>
                <w:rFonts w:ascii="微软雅黑" w:eastAsia="微软雅黑" w:hAnsi="微软雅黑" w:hint="eastAsia"/>
                <w:sz w:val="28"/>
                <w:szCs w:val="52"/>
              </w:rPr>
              <w:t>1台(可以选购3-5台)</w:t>
            </w:r>
          </w:p>
        </w:tc>
      </w:tr>
      <w:tr w:rsidR="007847A9">
        <w:trPr>
          <w:trHeight w:val="524"/>
        </w:trPr>
        <w:tc>
          <w:tcPr>
            <w:tcW w:w="4647"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hint="eastAsia"/>
                <w:sz w:val="28"/>
                <w:szCs w:val="52"/>
              </w:rPr>
              <w:t>核相探测器（单功能）</w:t>
            </w:r>
          </w:p>
        </w:tc>
        <w:tc>
          <w:tcPr>
            <w:tcW w:w="4853" w:type="dxa"/>
            <w:tcBorders>
              <w:top w:val="single" w:sz="8" w:space="0" w:color="auto"/>
              <w:bottom w:val="single" w:sz="8" w:space="0" w:color="auto"/>
              <w:right w:val="single" w:sz="8" w:space="0" w:color="auto"/>
            </w:tcBorders>
            <w:shd w:val="clear" w:color="auto" w:fill="D9D9D9" w:themeFill="background1" w:themeFillShade="D9"/>
            <w:vAlign w:val="center"/>
          </w:tcPr>
          <w:p w:rsidR="007847A9" w:rsidRDefault="00B554CA">
            <w:pPr>
              <w:ind w:firstLineChars="300" w:firstLine="840"/>
              <w:rPr>
                <w:rFonts w:ascii="微软雅黑" w:eastAsia="微软雅黑" w:hAnsi="微软雅黑"/>
                <w:sz w:val="28"/>
                <w:szCs w:val="52"/>
              </w:rPr>
            </w:pPr>
            <w:r>
              <w:rPr>
                <w:rFonts w:ascii="微软雅黑" w:eastAsia="微软雅黑" w:hAnsi="微软雅黑" w:hint="eastAsia"/>
                <w:sz w:val="28"/>
                <w:szCs w:val="52"/>
              </w:rPr>
              <w:t>2个(X、Y各1个)</w:t>
            </w:r>
          </w:p>
        </w:tc>
      </w:tr>
      <w:tr w:rsidR="007847A9">
        <w:trPr>
          <w:trHeight w:val="706"/>
        </w:trPr>
        <w:tc>
          <w:tcPr>
            <w:tcW w:w="464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hint="eastAsia"/>
                <w:sz w:val="28"/>
                <w:szCs w:val="52"/>
              </w:rPr>
              <w:t>电流核相探测器（多功能，选购）</w:t>
            </w:r>
          </w:p>
        </w:tc>
        <w:tc>
          <w:tcPr>
            <w:tcW w:w="4853" w:type="dxa"/>
            <w:tcBorders>
              <w:top w:val="single" w:sz="8" w:space="0" w:color="auto"/>
              <w:bottom w:val="single" w:sz="8" w:space="0" w:color="auto"/>
              <w:right w:val="single" w:sz="8" w:space="0" w:color="auto"/>
            </w:tcBorders>
            <w:shd w:val="clear" w:color="auto" w:fill="FFFFFF" w:themeFill="background1"/>
            <w:vAlign w:val="center"/>
          </w:tcPr>
          <w:p w:rsidR="007847A9" w:rsidRDefault="00B554CA">
            <w:pPr>
              <w:ind w:firstLineChars="300" w:firstLine="840"/>
              <w:rPr>
                <w:rFonts w:ascii="微软雅黑" w:eastAsia="微软雅黑" w:hAnsi="微软雅黑"/>
                <w:sz w:val="28"/>
                <w:szCs w:val="52"/>
              </w:rPr>
            </w:pPr>
            <w:r>
              <w:rPr>
                <w:rFonts w:ascii="微软雅黑" w:eastAsia="微软雅黑" w:hAnsi="微软雅黑" w:hint="eastAsia"/>
                <w:sz w:val="28"/>
                <w:szCs w:val="52"/>
              </w:rPr>
              <w:t>2个(X、Y各1个)</w:t>
            </w:r>
          </w:p>
        </w:tc>
      </w:tr>
      <w:tr w:rsidR="007847A9">
        <w:trPr>
          <w:trHeight w:val="548"/>
        </w:trPr>
        <w:tc>
          <w:tcPr>
            <w:tcW w:w="4647"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sz w:val="28"/>
                <w:szCs w:val="52"/>
              </w:rPr>
              <w:t>接收器(</w:t>
            </w:r>
            <w:r>
              <w:rPr>
                <w:rFonts w:ascii="微软雅黑" w:eastAsia="微软雅黑" w:hAnsi="微软雅黑" w:hint="eastAsia"/>
                <w:sz w:val="28"/>
                <w:szCs w:val="52"/>
              </w:rPr>
              <w:t>主机</w:t>
            </w:r>
            <w:r>
              <w:rPr>
                <w:rFonts w:ascii="微软雅黑" w:eastAsia="微软雅黑" w:hAnsi="微软雅黑"/>
                <w:sz w:val="28"/>
                <w:szCs w:val="52"/>
              </w:rPr>
              <w:t>)</w:t>
            </w:r>
          </w:p>
        </w:tc>
        <w:tc>
          <w:tcPr>
            <w:tcW w:w="4853" w:type="dxa"/>
            <w:tcBorders>
              <w:top w:val="single" w:sz="8" w:space="0" w:color="auto"/>
              <w:bottom w:val="single" w:sz="8" w:space="0" w:color="auto"/>
              <w:right w:val="single" w:sz="8" w:space="0" w:color="auto"/>
            </w:tcBorders>
            <w:shd w:val="clear" w:color="auto" w:fill="D9D9D9" w:themeFill="background1" w:themeFillShade="D9"/>
            <w:vAlign w:val="center"/>
          </w:tcPr>
          <w:p w:rsidR="007847A9" w:rsidRDefault="00B554CA">
            <w:pPr>
              <w:ind w:firstLineChars="300" w:firstLine="840"/>
              <w:rPr>
                <w:rFonts w:ascii="微软雅黑" w:eastAsia="微软雅黑" w:hAnsi="微软雅黑"/>
                <w:sz w:val="28"/>
                <w:szCs w:val="52"/>
              </w:rPr>
            </w:pPr>
            <w:r>
              <w:rPr>
                <w:rFonts w:ascii="微软雅黑" w:eastAsia="微软雅黑" w:hAnsi="微软雅黑" w:hint="eastAsia"/>
                <w:sz w:val="28"/>
                <w:szCs w:val="52"/>
              </w:rPr>
              <w:t>1个(X)</w:t>
            </w:r>
          </w:p>
        </w:tc>
      </w:tr>
      <w:tr w:rsidR="007847A9">
        <w:trPr>
          <w:trHeight w:val="706"/>
        </w:trPr>
        <w:tc>
          <w:tcPr>
            <w:tcW w:w="464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hint="eastAsia"/>
                <w:sz w:val="28"/>
                <w:szCs w:val="52"/>
              </w:rPr>
              <w:t>4G</w:t>
            </w:r>
            <w:r>
              <w:rPr>
                <w:rFonts w:ascii="微软雅黑" w:eastAsia="微软雅黑" w:hAnsi="微软雅黑"/>
                <w:sz w:val="28"/>
                <w:szCs w:val="52"/>
              </w:rPr>
              <w:t>天线</w:t>
            </w:r>
          </w:p>
        </w:tc>
        <w:tc>
          <w:tcPr>
            <w:tcW w:w="4853" w:type="dxa"/>
            <w:tcBorders>
              <w:top w:val="single" w:sz="8" w:space="0" w:color="auto"/>
              <w:bottom w:val="single" w:sz="8" w:space="0" w:color="auto"/>
              <w:right w:val="single" w:sz="8" w:space="0" w:color="auto"/>
            </w:tcBorders>
            <w:shd w:val="clear" w:color="auto" w:fill="FFFFFF" w:themeFill="background1"/>
            <w:vAlign w:val="center"/>
          </w:tcPr>
          <w:p w:rsidR="007847A9" w:rsidRDefault="00B554CA" w:rsidP="00B554CA">
            <w:pPr>
              <w:ind w:left="140" w:firstLine="560"/>
              <w:rPr>
                <w:rFonts w:ascii="微软雅黑" w:eastAsia="微软雅黑" w:hAnsi="微软雅黑"/>
                <w:sz w:val="28"/>
                <w:szCs w:val="52"/>
              </w:rPr>
            </w:pPr>
            <w:r>
              <w:rPr>
                <w:rFonts w:ascii="微软雅黑" w:eastAsia="微软雅黑" w:hAnsi="微软雅黑" w:hint="eastAsia"/>
                <w:sz w:val="28"/>
                <w:szCs w:val="52"/>
              </w:rPr>
              <w:t>3</w:t>
            </w:r>
            <w:r>
              <w:rPr>
                <w:rFonts w:ascii="微软雅黑" w:eastAsia="微软雅黑" w:hAnsi="微软雅黑"/>
                <w:sz w:val="28"/>
                <w:szCs w:val="52"/>
              </w:rPr>
              <w:t>根</w:t>
            </w:r>
            <w:r>
              <w:rPr>
                <w:rFonts w:ascii="微软雅黑" w:eastAsia="微软雅黑" w:hAnsi="微软雅黑" w:hint="eastAsia"/>
                <w:sz w:val="28"/>
                <w:szCs w:val="52"/>
              </w:rPr>
              <w:t>(其中1根外置天线，引线长5米)</w:t>
            </w:r>
          </w:p>
        </w:tc>
      </w:tr>
      <w:tr w:rsidR="007847A9">
        <w:trPr>
          <w:trHeight w:val="548"/>
        </w:trPr>
        <w:tc>
          <w:tcPr>
            <w:tcW w:w="4647"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hint="eastAsia"/>
                <w:sz w:val="28"/>
                <w:szCs w:val="52"/>
              </w:rPr>
              <w:t>GPS球形天线</w:t>
            </w:r>
          </w:p>
        </w:tc>
        <w:tc>
          <w:tcPr>
            <w:tcW w:w="4853" w:type="dxa"/>
            <w:tcBorders>
              <w:top w:val="single" w:sz="8" w:space="0" w:color="auto"/>
              <w:bottom w:val="single" w:sz="8" w:space="0" w:color="auto"/>
              <w:right w:val="single" w:sz="8" w:space="0" w:color="auto"/>
            </w:tcBorders>
            <w:shd w:val="clear" w:color="auto" w:fill="D9D9D9" w:themeFill="background1" w:themeFillShade="D9"/>
            <w:vAlign w:val="center"/>
          </w:tcPr>
          <w:p w:rsidR="007847A9" w:rsidRDefault="00B554CA" w:rsidP="00B554CA">
            <w:pPr>
              <w:ind w:left="140" w:firstLine="560"/>
              <w:rPr>
                <w:rFonts w:ascii="微软雅黑" w:eastAsia="微软雅黑" w:hAnsi="微软雅黑"/>
                <w:sz w:val="28"/>
                <w:szCs w:val="52"/>
              </w:rPr>
            </w:pPr>
            <w:r>
              <w:rPr>
                <w:rFonts w:ascii="微软雅黑" w:eastAsia="微软雅黑" w:hAnsi="微软雅黑" w:hint="eastAsia"/>
                <w:sz w:val="28"/>
                <w:szCs w:val="52"/>
              </w:rPr>
              <w:t>1套(根据基站数量选购)</w:t>
            </w:r>
          </w:p>
        </w:tc>
      </w:tr>
      <w:tr w:rsidR="007847A9">
        <w:trPr>
          <w:trHeight w:val="548"/>
        </w:trPr>
        <w:tc>
          <w:tcPr>
            <w:tcW w:w="464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sz w:val="28"/>
                <w:szCs w:val="52"/>
              </w:rPr>
              <w:lastRenderedPageBreak/>
              <w:t>4G</w:t>
            </w:r>
            <w:r>
              <w:rPr>
                <w:rFonts w:ascii="微软雅黑" w:eastAsia="微软雅黑" w:hAnsi="微软雅黑" w:hint="eastAsia"/>
                <w:sz w:val="28"/>
                <w:szCs w:val="52"/>
              </w:rPr>
              <w:t>卡（兼容2G/3G/4G）</w:t>
            </w:r>
          </w:p>
        </w:tc>
        <w:tc>
          <w:tcPr>
            <w:tcW w:w="4853" w:type="dxa"/>
            <w:tcBorders>
              <w:top w:val="single" w:sz="8" w:space="0" w:color="auto"/>
              <w:bottom w:val="single" w:sz="8" w:space="0" w:color="auto"/>
              <w:right w:val="single" w:sz="8" w:space="0" w:color="auto"/>
            </w:tcBorders>
            <w:shd w:val="clear" w:color="auto" w:fill="FFFFFF" w:themeFill="background1"/>
            <w:vAlign w:val="center"/>
          </w:tcPr>
          <w:p w:rsidR="007847A9" w:rsidRDefault="00B554CA" w:rsidP="00B554CA">
            <w:pPr>
              <w:ind w:left="140" w:firstLine="560"/>
              <w:rPr>
                <w:rFonts w:ascii="微软雅黑" w:eastAsia="微软雅黑" w:hAnsi="微软雅黑"/>
                <w:sz w:val="28"/>
                <w:szCs w:val="52"/>
              </w:rPr>
            </w:pPr>
            <w:r>
              <w:rPr>
                <w:rFonts w:ascii="微软雅黑" w:eastAsia="微软雅黑" w:hAnsi="微软雅黑" w:hint="eastAsia"/>
                <w:sz w:val="28"/>
                <w:szCs w:val="52"/>
              </w:rPr>
              <w:t>2张（赠送多年通讯费）</w:t>
            </w:r>
          </w:p>
        </w:tc>
      </w:tr>
      <w:tr w:rsidR="007847A9">
        <w:trPr>
          <w:trHeight w:val="548"/>
        </w:trPr>
        <w:tc>
          <w:tcPr>
            <w:tcW w:w="4647"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sz w:val="28"/>
                <w:szCs w:val="52"/>
              </w:rPr>
              <w:t>伸缩绝缘杆</w:t>
            </w:r>
          </w:p>
        </w:tc>
        <w:tc>
          <w:tcPr>
            <w:tcW w:w="4853" w:type="dxa"/>
            <w:tcBorders>
              <w:top w:val="single" w:sz="8" w:space="0" w:color="auto"/>
              <w:bottom w:val="single" w:sz="8" w:space="0" w:color="auto"/>
              <w:right w:val="single" w:sz="8" w:space="0" w:color="auto"/>
            </w:tcBorders>
            <w:shd w:val="clear" w:color="auto" w:fill="D9D9D9" w:themeFill="background1" w:themeFillShade="D9"/>
            <w:vAlign w:val="center"/>
          </w:tcPr>
          <w:p w:rsidR="007847A9" w:rsidRDefault="00B554CA" w:rsidP="00B554CA">
            <w:pPr>
              <w:ind w:left="140" w:firstLine="560"/>
              <w:rPr>
                <w:rFonts w:ascii="微软雅黑" w:eastAsia="微软雅黑" w:hAnsi="微软雅黑"/>
                <w:sz w:val="28"/>
                <w:szCs w:val="52"/>
              </w:rPr>
            </w:pPr>
            <w:r>
              <w:rPr>
                <w:rFonts w:ascii="微软雅黑" w:eastAsia="微软雅黑" w:hAnsi="微软雅黑" w:hint="eastAsia"/>
                <w:sz w:val="28"/>
                <w:szCs w:val="52"/>
              </w:rPr>
              <w:t>2</w:t>
            </w:r>
            <w:r>
              <w:rPr>
                <w:rFonts w:ascii="微软雅黑" w:eastAsia="微软雅黑" w:hAnsi="微软雅黑"/>
                <w:sz w:val="28"/>
                <w:szCs w:val="52"/>
              </w:rPr>
              <w:t>根</w:t>
            </w:r>
          </w:p>
        </w:tc>
      </w:tr>
      <w:tr w:rsidR="007847A9">
        <w:trPr>
          <w:trHeight w:val="548"/>
        </w:trPr>
        <w:tc>
          <w:tcPr>
            <w:tcW w:w="464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hint="eastAsia"/>
                <w:sz w:val="28"/>
                <w:szCs w:val="52"/>
              </w:rPr>
              <w:t>铝</w:t>
            </w:r>
            <w:r>
              <w:rPr>
                <w:rFonts w:ascii="微软雅黑" w:eastAsia="微软雅黑" w:hAnsi="微软雅黑"/>
                <w:sz w:val="28"/>
                <w:szCs w:val="52"/>
              </w:rPr>
              <w:t>箱</w:t>
            </w:r>
          </w:p>
        </w:tc>
        <w:tc>
          <w:tcPr>
            <w:tcW w:w="4853" w:type="dxa"/>
            <w:tcBorders>
              <w:top w:val="single" w:sz="8" w:space="0" w:color="auto"/>
              <w:bottom w:val="single" w:sz="8" w:space="0" w:color="auto"/>
              <w:right w:val="single" w:sz="8" w:space="0" w:color="auto"/>
            </w:tcBorders>
            <w:shd w:val="clear" w:color="auto" w:fill="FFFFFF" w:themeFill="background1"/>
            <w:vAlign w:val="center"/>
          </w:tcPr>
          <w:p w:rsidR="007847A9" w:rsidRDefault="00B554CA">
            <w:pPr>
              <w:ind w:firstLineChars="300" w:firstLine="840"/>
              <w:rPr>
                <w:rFonts w:ascii="微软雅黑" w:eastAsia="微软雅黑" w:hAnsi="微软雅黑"/>
                <w:sz w:val="28"/>
                <w:szCs w:val="52"/>
              </w:rPr>
            </w:pPr>
            <w:r>
              <w:rPr>
                <w:rFonts w:ascii="微软雅黑" w:eastAsia="微软雅黑" w:hAnsi="微软雅黑" w:hint="eastAsia"/>
                <w:sz w:val="28"/>
                <w:szCs w:val="52"/>
              </w:rPr>
              <w:t>1</w:t>
            </w:r>
            <w:r>
              <w:rPr>
                <w:rFonts w:ascii="微软雅黑" w:eastAsia="微软雅黑" w:hAnsi="微软雅黑"/>
                <w:sz w:val="28"/>
                <w:szCs w:val="52"/>
              </w:rPr>
              <w:t>个</w:t>
            </w:r>
          </w:p>
        </w:tc>
      </w:tr>
      <w:tr w:rsidR="007847A9">
        <w:trPr>
          <w:trHeight w:val="649"/>
        </w:trPr>
        <w:tc>
          <w:tcPr>
            <w:tcW w:w="4647"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hint="eastAsia"/>
                <w:sz w:val="28"/>
                <w:szCs w:val="52"/>
              </w:rPr>
              <w:t>探钩、探针</w:t>
            </w:r>
          </w:p>
        </w:tc>
        <w:tc>
          <w:tcPr>
            <w:tcW w:w="4853" w:type="dxa"/>
            <w:tcBorders>
              <w:top w:val="single" w:sz="8" w:space="0" w:color="auto"/>
              <w:bottom w:val="single" w:sz="8" w:space="0" w:color="auto"/>
              <w:right w:val="single" w:sz="8" w:space="0" w:color="auto"/>
            </w:tcBorders>
            <w:shd w:val="clear" w:color="auto" w:fill="D9D9D9" w:themeFill="background1" w:themeFillShade="D9"/>
            <w:vAlign w:val="center"/>
          </w:tcPr>
          <w:p w:rsidR="007847A9" w:rsidRDefault="00B554CA">
            <w:pPr>
              <w:ind w:firstLineChars="300" w:firstLine="840"/>
              <w:rPr>
                <w:rFonts w:ascii="微软雅黑" w:eastAsia="微软雅黑" w:hAnsi="微软雅黑"/>
                <w:sz w:val="28"/>
                <w:szCs w:val="52"/>
              </w:rPr>
            </w:pPr>
            <w:r>
              <w:rPr>
                <w:rFonts w:ascii="微软雅黑" w:eastAsia="微软雅黑" w:hAnsi="微软雅黑" w:hint="eastAsia"/>
                <w:sz w:val="28"/>
                <w:szCs w:val="52"/>
              </w:rPr>
              <w:t>4根</w:t>
            </w:r>
            <w:r>
              <w:rPr>
                <w:rFonts w:ascii="微软雅黑" w:eastAsia="微软雅黑" w:hAnsi="微软雅黑"/>
                <w:sz w:val="28"/>
                <w:szCs w:val="52"/>
              </w:rPr>
              <w:t>(</w:t>
            </w:r>
            <w:r>
              <w:rPr>
                <w:rFonts w:ascii="微软雅黑" w:eastAsia="微软雅黑" w:hAnsi="微软雅黑" w:hint="eastAsia"/>
                <w:sz w:val="28"/>
                <w:szCs w:val="52"/>
              </w:rPr>
              <w:t>各2根</w:t>
            </w:r>
            <w:r>
              <w:rPr>
                <w:rFonts w:ascii="微软雅黑" w:eastAsia="微软雅黑" w:hAnsi="微软雅黑"/>
                <w:sz w:val="28"/>
                <w:szCs w:val="52"/>
              </w:rPr>
              <w:t>)</w:t>
            </w:r>
          </w:p>
        </w:tc>
      </w:tr>
      <w:tr w:rsidR="007847A9">
        <w:trPr>
          <w:trHeight w:val="649"/>
        </w:trPr>
        <w:tc>
          <w:tcPr>
            <w:tcW w:w="464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sz w:val="28"/>
                <w:szCs w:val="52"/>
              </w:rPr>
              <w:t>USB充电器</w:t>
            </w:r>
            <w:r>
              <w:rPr>
                <w:rFonts w:ascii="微软雅黑" w:eastAsia="微软雅黑" w:hAnsi="微软雅黑" w:hint="eastAsia"/>
                <w:sz w:val="28"/>
                <w:szCs w:val="52"/>
              </w:rPr>
              <w:t>、</w:t>
            </w:r>
            <w:r>
              <w:rPr>
                <w:rFonts w:ascii="微软雅黑" w:eastAsia="微软雅黑" w:hAnsi="微软雅黑"/>
                <w:sz w:val="28"/>
                <w:szCs w:val="52"/>
              </w:rPr>
              <w:t>充电线</w:t>
            </w:r>
          </w:p>
        </w:tc>
        <w:tc>
          <w:tcPr>
            <w:tcW w:w="4853" w:type="dxa"/>
            <w:tcBorders>
              <w:top w:val="single" w:sz="8" w:space="0" w:color="auto"/>
              <w:bottom w:val="single" w:sz="8" w:space="0" w:color="auto"/>
              <w:right w:val="single" w:sz="8" w:space="0" w:color="auto"/>
            </w:tcBorders>
            <w:shd w:val="clear" w:color="auto" w:fill="FFFFFF" w:themeFill="background1"/>
            <w:vAlign w:val="center"/>
          </w:tcPr>
          <w:p w:rsidR="007847A9" w:rsidRDefault="00B554CA">
            <w:pPr>
              <w:ind w:firstLineChars="300" w:firstLine="840"/>
              <w:rPr>
                <w:rFonts w:ascii="微软雅黑" w:eastAsia="微软雅黑" w:hAnsi="微软雅黑"/>
                <w:sz w:val="28"/>
                <w:szCs w:val="52"/>
              </w:rPr>
            </w:pPr>
            <w:r>
              <w:rPr>
                <w:rFonts w:ascii="微软雅黑" w:eastAsia="微软雅黑" w:hAnsi="微软雅黑" w:hint="eastAsia"/>
                <w:sz w:val="28"/>
                <w:szCs w:val="52"/>
              </w:rPr>
              <w:t>1套</w:t>
            </w:r>
          </w:p>
        </w:tc>
      </w:tr>
      <w:tr w:rsidR="007847A9">
        <w:trPr>
          <w:trHeight w:val="516"/>
        </w:trPr>
        <w:tc>
          <w:tcPr>
            <w:tcW w:w="4647"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sz w:val="28"/>
                <w:szCs w:val="52"/>
              </w:rPr>
              <w:t>锂电池</w:t>
            </w:r>
          </w:p>
        </w:tc>
        <w:tc>
          <w:tcPr>
            <w:tcW w:w="4853" w:type="dxa"/>
            <w:tcBorders>
              <w:top w:val="single" w:sz="8" w:space="0" w:color="auto"/>
              <w:bottom w:val="single" w:sz="8" w:space="0" w:color="auto"/>
              <w:right w:val="single" w:sz="8" w:space="0" w:color="auto"/>
            </w:tcBorders>
            <w:shd w:val="clear" w:color="auto" w:fill="D9D9D9" w:themeFill="background1" w:themeFillShade="D9"/>
            <w:vAlign w:val="center"/>
          </w:tcPr>
          <w:p w:rsidR="007847A9" w:rsidRDefault="00B554CA">
            <w:pPr>
              <w:ind w:firstLineChars="300" w:firstLine="840"/>
              <w:rPr>
                <w:rFonts w:ascii="微软雅黑" w:eastAsia="微软雅黑" w:hAnsi="微软雅黑"/>
                <w:sz w:val="28"/>
                <w:szCs w:val="52"/>
              </w:rPr>
            </w:pPr>
            <w:r>
              <w:rPr>
                <w:rFonts w:ascii="微软雅黑" w:eastAsia="微软雅黑" w:hAnsi="微软雅黑" w:hint="eastAsia"/>
                <w:sz w:val="28"/>
                <w:szCs w:val="52"/>
              </w:rPr>
              <w:t>3</w:t>
            </w:r>
            <w:r>
              <w:rPr>
                <w:rFonts w:ascii="微软雅黑" w:eastAsia="微软雅黑" w:hAnsi="微软雅黑"/>
                <w:sz w:val="28"/>
                <w:szCs w:val="52"/>
              </w:rPr>
              <w:t>个(仪表内)</w:t>
            </w:r>
          </w:p>
        </w:tc>
      </w:tr>
      <w:tr w:rsidR="007847A9">
        <w:trPr>
          <w:trHeight w:val="516"/>
        </w:trPr>
        <w:tc>
          <w:tcPr>
            <w:tcW w:w="464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hint="eastAsia"/>
                <w:sz w:val="28"/>
                <w:szCs w:val="52"/>
              </w:rPr>
              <w:t>自校线</w:t>
            </w:r>
          </w:p>
        </w:tc>
        <w:tc>
          <w:tcPr>
            <w:tcW w:w="4853" w:type="dxa"/>
            <w:tcBorders>
              <w:top w:val="single" w:sz="8" w:space="0" w:color="auto"/>
              <w:bottom w:val="single" w:sz="8" w:space="0" w:color="auto"/>
              <w:right w:val="single" w:sz="8" w:space="0" w:color="auto"/>
            </w:tcBorders>
            <w:shd w:val="clear" w:color="auto" w:fill="FFFFFF" w:themeFill="background1"/>
            <w:vAlign w:val="center"/>
          </w:tcPr>
          <w:p w:rsidR="007847A9" w:rsidRDefault="00B554CA" w:rsidP="00B554CA">
            <w:pPr>
              <w:ind w:left="180" w:firstLine="560"/>
              <w:rPr>
                <w:rFonts w:ascii="微软雅黑" w:eastAsia="微软雅黑" w:hAnsi="微软雅黑"/>
                <w:sz w:val="28"/>
                <w:szCs w:val="52"/>
              </w:rPr>
            </w:pPr>
            <w:r>
              <w:rPr>
                <w:rFonts w:ascii="微软雅黑" w:eastAsia="微软雅黑" w:hAnsi="微软雅黑" w:hint="eastAsia"/>
                <w:sz w:val="28"/>
                <w:szCs w:val="52"/>
              </w:rPr>
              <w:t>1根</w:t>
            </w:r>
          </w:p>
        </w:tc>
      </w:tr>
      <w:tr w:rsidR="007847A9">
        <w:trPr>
          <w:trHeight w:val="649"/>
        </w:trPr>
        <w:tc>
          <w:tcPr>
            <w:tcW w:w="4647"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hint="eastAsia"/>
                <w:sz w:val="28"/>
                <w:szCs w:val="52"/>
              </w:rPr>
              <w:t>辅助测试线</w:t>
            </w:r>
          </w:p>
        </w:tc>
        <w:tc>
          <w:tcPr>
            <w:tcW w:w="4853" w:type="dxa"/>
            <w:tcBorders>
              <w:top w:val="single" w:sz="8" w:space="0" w:color="auto"/>
              <w:bottom w:val="single" w:sz="8" w:space="0" w:color="auto"/>
              <w:right w:val="single" w:sz="8" w:space="0" w:color="auto"/>
            </w:tcBorders>
            <w:shd w:val="clear" w:color="auto" w:fill="D9D9D9" w:themeFill="background1" w:themeFillShade="D9"/>
            <w:vAlign w:val="center"/>
          </w:tcPr>
          <w:p w:rsidR="007847A9" w:rsidRDefault="00B554CA" w:rsidP="00B554CA">
            <w:pPr>
              <w:ind w:left="160" w:firstLine="560"/>
              <w:rPr>
                <w:rFonts w:ascii="微软雅黑" w:eastAsia="微软雅黑" w:hAnsi="微软雅黑"/>
                <w:sz w:val="28"/>
                <w:szCs w:val="52"/>
              </w:rPr>
            </w:pPr>
            <w:r>
              <w:rPr>
                <w:rFonts w:ascii="微软雅黑" w:eastAsia="微软雅黑" w:hAnsi="微软雅黑" w:hint="eastAsia"/>
                <w:sz w:val="28"/>
                <w:szCs w:val="52"/>
              </w:rPr>
              <w:t>2根</w:t>
            </w:r>
          </w:p>
        </w:tc>
      </w:tr>
      <w:tr w:rsidR="007847A9">
        <w:trPr>
          <w:trHeight w:val="706"/>
        </w:trPr>
        <w:tc>
          <w:tcPr>
            <w:tcW w:w="464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847A9" w:rsidRDefault="00B554CA" w:rsidP="00B554CA">
            <w:pPr>
              <w:ind w:left="200" w:firstLine="560"/>
              <w:rPr>
                <w:rFonts w:ascii="微软雅黑" w:eastAsia="微软雅黑" w:hAnsi="微软雅黑"/>
                <w:sz w:val="28"/>
                <w:szCs w:val="52"/>
              </w:rPr>
            </w:pPr>
            <w:r>
              <w:rPr>
                <w:rFonts w:ascii="微软雅黑" w:eastAsia="微软雅黑" w:hAnsi="微软雅黑"/>
                <w:sz w:val="28"/>
                <w:szCs w:val="52"/>
              </w:rPr>
              <w:t>用户手册</w:t>
            </w:r>
            <w:r>
              <w:rPr>
                <w:rFonts w:ascii="微软雅黑" w:eastAsia="微软雅黑" w:hAnsi="微软雅黑" w:hint="eastAsia"/>
                <w:sz w:val="28"/>
                <w:szCs w:val="52"/>
              </w:rPr>
              <w:t>、</w:t>
            </w:r>
            <w:r>
              <w:rPr>
                <w:rFonts w:ascii="微软雅黑" w:eastAsia="微软雅黑" w:hAnsi="微软雅黑"/>
                <w:sz w:val="28"/>
                <w:szCs w:val="52"/>
              </w:rPr>
              <w:t>保修卡</w:t>
            </w:r>
            <w:r>
              <w:rPr>
                <w:rFonts w:ascii="微软雅黑" w:eastAsia="微软雅黑" w:hAnsi="微软雅黑" w:hint="eastAsia"/>
                <w:sz w:val="28"/>
                <w:szCs w:val="52"/>
              </w:rPr>
              <w:t>、</w:t>
            </w:r>
            <w:r>
              <w:rPr>
                <w:rFonts w:ascii="微软雅黑" w:eastAsia="微软雅黑" w:hAnsi="微软雅黑"/>
                <w:sz w:val="28"/>
                <w:szCs w:val="52"/>
              </w:rPr>
              <w:t>合格证</w:t>
            </w:r>
          </w:p>
        </w:tc>
        <w:tc>
          <w:tcPr>
            <w:tcW w:w="4853" w:type="dxa"/>
            <w:tcBorders>
              <w:top w:val="single" w:sz="8" w:space="0" w:color="auto"/>
              <w:bottom w:val="single" w:sz="8" w:space="0" w:color="auto"/>
              <w:right w:val="single" w:sz="8" w:space="0" w:color="auto"/>
            </w:tcBorders>
            <w:shd w:val="clear" w:color="auto" w:fill="FFFFFF" w:themeFill="background1"/>
            <w:vAlign w:val="center"/>
          </w:tcPr>
          <w:p w:rsidR="007847A9" w:rsidRDefault="00B554CA" w:rsidP="00B554CA">
            <w:pPr>
              <w:ind w:left="180" w:firstLine="560"/>
              <w:rPr>
                <w:rFonts w:ascii="微软雅黑" w:eastAsia="微软雅黑" w:hAnsi="微软雅黑"/>
                <w:sz w:val="28"/>
                <w:szCs w:val="52"/>
              </w:rPr>
            </w:pPr>
            <w:r>
              <w:rPr>
                <w:rFonts w:ascii="微软雅黑" w:eastAsia="微软雅黑" w:hAnsi="微软雅黑"/>
                <w:sz w:val="28"/>
                <w:szCs w:val="52"/>
              </w:rPr>
              <w:t>1套</w:t>
            </w:r>
          </w:p>
        </w:tc>
      </w:tr>
      <w:tr w:rsidR="007847A9">
        <w:trPr>
          <w:trHeight w:val="119"/>
        </w:trPr>
        <w:tc>
          <w:tcPr>
            <w:tcW w:w="4647" w:type="dxa"/>
            <w:tcBorders>
              <w:left w:val="single" w:sz="8" w:space="0" w:color="auto"/>
              <w:right w:val="single" w:sz="8" w:space="0" w:color="auto"/>
            </w:tcBorders>
            <w:shd w:val="clear" w:color="auto" w:fill="000000"/>
            <w:vAlign w:val="bottom"/>
          </w:tcPr>
          <w:p w:rsidR="007847A9" w:rsidRDefault="007847A9" w:rsidP="00B554CA">
            <w:pPr>
              <w:ind w:firstLine="260"/>
              <w:rPr>
                <w:rFonts w:ascii="微软雅黑" w:eastAsia="微软雅黑" w:hAnsi="微软雅黑"/>
                <w:sz w:val="13"/>
                <w:szCs w:val="52"/>
              </w:rPr>
            </w:pPr>
          </w:p>
        </w:tc>
        <w:tc>
          <w:tcPr>
            <w:tcW w:w="4853" w:type="dxa"/>
            <w:tcBorders>
              <w:right w:val="single" w:sz="8" w:space="0" w:color="auto"/>
            </w:tcBorders>
            <w:shd w:val="clear" w:color="auto" w:fill="000000"/>
            <w:vAlign w:val="bottom"/>
          </w:tcPr>
          <w:p w:rsidR="007847A9" w:rsidRDefault="007847A9" w:rsidP="00B554CA">
            <w:pPr>
              <w:ind w:firstLine="260"/>
              <w:rPr>
                <w:rFonts w:ascii="微软雅黑" w:eastAsia="微软雅黑" w:hAnsi="微软雅黑"/>
                <w:sz w:val="13"/>
                <w:szCs w:val="52"/>
              </w:rPr>
            </w:pPr>
          </w:p>
        </w:tc>
      </w:tr>
    </w:tbl>
    <w:p w:rsidR="007847A9" w:rsidRDefault="007847A9">
      <w:pPr>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7847A9">
      <w:pPr>
        <w:spacing w:line="320" w:lineRule="exact"/>
        <w:ind w:firstLineChars="0" w:firstLine="0"/>
        <w:rPr>
          <w:rFonts w:ascii="微软雅黑" w:eastAsia="微软雅黑" w:hAnsi="微软雅黑"/>
          <w:color w:val="000000" w:themeColor="text1"/>
          <w:szCs w:val="18"/>
        </w:rPr>
      </w:pPr>
    </w:p>
    <w:p w:rsidR="007847A9" w:rsidRDefault="00B554CA" w:rsidP="00B554CA">
      <w:pPr>
        <w:shd w:val="clear" w:color="auto" w:fill="F2F2F2" w:themeFill="background1" w:themeFillShade="F2"/>
        <w:ind w:firstLine="560"/>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本公司不负责由于使用时引起的其他损失。</w:t>
      </w:r>
    </w:p>
    <w:p w:rsidR="007847A9" w:rsidRDefault="00B554CA" w:rsidP="00B554CA">
      <w:pPr>
        <w:shd w:val="clear" w:color="auto" w:fill="F2F2F2" w:themeFill="background1" w:themeFillShade="F2"/>
        <w:ind w:firstLine="560"/>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本用户手册的内容不能作为将产品用做特殊用途的理由。</w:t>
      </w:r>
    </w:p>
    <w:p w:rsidR="007847A9" w:rsidRDefault="00B554CA" w:rsidP="00B554CA">
      <w:pPr>
        <w:shd w:val="clear" w:color="auto" w:fill="F2F2F2" w:themeFill="background1" w:themeFillShade="F2"/>
        <w:ind w:firstLine="560"/>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本公司保留对用户手册内容修改的权利。若有修改，将不再另行通知。</w:t>
      </w:r>
    </w:p>
    <w:p w:rsidR="007847A9" w:rsidRDefault="007847A9">
      <w:pPr>
        <w:ind w:firstLine="360"/>
        <w:rPr>
          <w:rFonts w:ascii="微软雅黑" w:eastAsia="微软雅黑" w:hAnsi="微软雅黑"/>
          <w:color w:val="000000" w:themeColor="text1"/>
          <w:szCs w:val="21"/>
        </w:rPr>
      </w:pPr>
    </w:p>
    <w:p w:rsidR="007847A9" w:rsidRDefault="007847A9">
      <w:pPr>
        <w:ind w:firstLine="360"/>
        <w:rPr>
          <w:rFonts w:ascii="微软雅黑" w:eastAsia="微软雅黑" w:hAnsi="微软雅黑"/>
          <w:color w:val="000000" w:themeColor="text1"/>
          <w:szCs w:val="21"/>
        </w:rPr>
      </w:pPr>
    </w:p>
    <w:p w:rsidR="007847A9" w:rsidRDefault="007847A9">
      <w:pPr>
        <w:tabs>
          <w:tab w:val="left" w:pos="0"/>
        </w:tabs>
        <w:spacing w:line="240" w:lineRule="exact"/>
        <w:ind w:firstLineChars="0" w:firstLine="0"/>
        <w:jc w:val="left"/>
        <w:rPr>
          <w:rFonts w:ascii="微软雅黑" w:eastAsia="微软雅黑" w:hAnsi="微软雅黑" w:cs="微软雅黑"/>
          <w:b/>
          <w:color w:val="000000" w:themeColor="text1"/>
          <w:sz w:val="36"/>
          <w:szCs w:val="36"/>
        </w:rPr>
      </w:pPr>
    </w:p>
    <w:p w:rsidR="007847A9" w:rsidRDefault="007847A9">
      <w:pPr>
        <w:tabs>
          <w:tab w:val="left" w:pos="0"/>
        </w:tabs>
        <w:spacing w:line="240" w:lineRule="exact"/>
        <w:ind w:firstLineChars="0" w:firstLine="0"/>
        <w:jc w:val="left"/>
        <w:rPr>
          <w:rFonts w:ascii="微软雅黑" w:eastAsia="微软雅黑" w:hAnsi="微软雅黑" w:cs="微软雅黑"/>
          <w:b/>
          <w:color w:val="000000" w:themeColor="text1"/>
          <w:sz w:val="36"/>
          <w:szCs w:val="36"/>
        </w:rPr>
      </w:pPr>
    </w:p>
    <w:p w:rsidR="007847A9" w:rsidRDefault="00496DAF" w:rsidP="00B554CA">
      <w:pPr>
        <w:tabs>
          <w:tab w:val="left" w:pos="0"/>
        </w:tabs>
        <w:spacing w:line="400" w:lineRule="exact"/>
        <w:ind w:firstLineChars="0" w:firstLine="0"/>
        <w:rPr>
          <w:rFonts w:ascii="微软雅黑" w:eastAsia="微软雅黑" w:hAnsi="微软雅黑" w:cs="微软雅黑"/>
          <w:b/>
          <w:color w:val="000000" w:themeColor="text1"/>
          <w:sz w:val="36"/>
          <w:szCs w:val="36"/>
        </w:rPr>
      </w:pPr>
      <w:bookmarkStart w:id="6" w:name="_GoBack"/>
      <w:bookmarkEnd w:id="6"/>
      <w:r w:rsidRPr="00496DAF">
        <w:rPr>
          <w:rFonts w:asciiTheme="minorEastAsia" w:eastAsiaTheme="minorEastAsia" w:hAnsiTheme="minorEastAsia"/>
          <w:color w:val="000000" w:themeColor="text1"/>
          <w:sz w:val="32"/>
          <w:szCs w:val="32"/>
        </w:rPr>
        <w:pict>
          <v:shapetype id="_x0000_t202" coordsize="21600,21600" o:spt="202" path="m,l,21600r21600,l21600,xe">
            <v:stroke joinstyle="miter"/>
            <v:path gradientshapeok="t" o:connecttype="rect"/>
          </v:shapetype>
          <v:shape id="文本框 2737" o:spid="_x0000_s5040" type="#_x0000_t202" style="position:absolute;left:0;text-align:left;margin-left:135pt;margin-top:86.95pt;width:45pt;height:23.4pt;z-index:-251501568" o:gfxdata="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Cy8vQ1wAAAAsBAAAPAAAAAAAAAAEAIAAAACIAAABkcnMvZG93bnJl&#10;di54bWxQSwECFAAUAAAACACHTuJAe3BdLMUBAABZAwAADgAAAAAAAAABACAAAAAmAQAAZHJzL2Uy&#10;b0RvYy54bWxQSwUGAAAAAAYABgBZAQAAXQUAAAAA&#10;" stroked="f">
            <v:textbox>
              <w:txbxContent>
                <w:p w:rsidR="00B554CA" w:rsidRDefault="00B554CA">
                  <w:pPr>
                    <w:ind w:firstLine="360"/>
                  </w:pPr>
                </w:p>
              </w:txbxContent>
            </v:textbox>
          </v:shape>
        </w:pict>
      </w:r>
      <w:r w:rsidRPr="00496DAF">
        <w:rPr>
          <w:rFonts w:asciiTheme="minorEastAsia" w:eastAsiaTheme="minorEastAsia" w:hAnsiTheme="minorEastAsia"/>
          <w:color w:val="000000" w:themeColor="text1"/>
          <w:sz w:val="32"/>
          <w:szCs w:val="32"/>
        </w:rPr>
        <w:pict>
          <v:shape id="_x0000_s5041" type="#_x0000_t202" style="position:absolute;left:0;text-align:left;margin-left:135pt;margin-top:86.95pt;width:45pt;height:23.4pt;z-index:-251504640" o:gfxdata="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LLy9DXAAAACwEAAA8AAAAAAAAAAQAgAAAAIgAAAGRycy9kb3ducmV2LnhtbFBL&#10;AQIUABQAAAAIAIdO4kC+/RgcvgEAAFADAAAOAAAAAAAAAAEAIAAAACYBAABkcnMvZTJvRG9jLnht&#10;bFBLBQYAAAAABgAGAFkBAABWBQAAAAA=&#10;" stroked="f">
            <v:textbox>
              <w:txbxContent>
                <w:p w:rsidR="00B554CA" w:rsidRDefault="00B554CA">
                  <w:pPr>
                    <w:ind w:firstLine="360"/>
                  </w:pPr>
                </w:p>
              </w:txbxContent>
            </v:textbox>
          </v:shape>
        </w:pict>
      </w:r>
      <w:r w:rsidRPr="00496DAF">
        <w:pict>
          <v:rect id="矩形 24" o:spid="_x0000_s5039" style="position:absolute;left:0;text-align:left;margin-left:115.45pt;margin-top:411.8pt;width:105.3pt;height:73.25pt;z-index:251806720" o:gfxdata="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CStXEHZAAAACwEAAA8A&#10;AAAAAAAAAQAgAAAAIgAAAGRycy9kb3ducmV2LnhtbFBLAQIUABQAAAAIAIdO4kA/hcTI3QEAANED&#10;AAAOAAAAAAAAAAEAIAAAACgBAABkcnMvZTJvRG9jLnhtbFBLBQYAAAAABgAGAFkBAAB3BQAAAAA=&#10;" strokecolor="white">
            <v:textbox>
              <w:txbxContent>
                <w:p w:rsidR="00B554CA" w:rsidRDefault="00B554CA" w:rsidP="00B554CA">
                  <w:pPr>
                    <w:ind w:firstLine="360"/>
                  </w:pPr>
                </w:p>
              </w:txbxContent>
            </v:textbox>
          </v:rect>
        </w:pict>
      </w:r>
    </w:p>
    <w:sectPr w:rsidR="007847A9" w:rsidSect="00DC3EDC">
      <w:footerReference w:type="first" r:id="rId42"/>
      <w:pgSz w:w="11850" w:h="16783"/>
      <w:pgMar w:top="567" w:right="709" w:bottom="567" w:left="567" w:header="57" w:footer="227" w:gutter="0"/>
      <w:pgNumType w:start="1"/>
      <w:cols w:space="720"/>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788" w:rsidRDefault="00FE4788" w:rsidP="00B554CA">
      <w:pPr>
        <w:ind w:firstLine="360"/>
      </w:pPr>
      <w:r>
        <w:separator/>
      </w:r>
    </w:p>
  </w:endnote>
  <w:endnote w:type="continuationSeparator" w:id="0">
    <w:p w:rsidR="00FE4788" w:rsidRDefault="00FE4788" w:rsidP="00B554CA">
      <w:pPr>
        <w:ind w:firstLine="36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SimHei-Identity-H">
    <w:altName w:val="方正报宋繁体"/>
    <w:charset w:val="86"/>
    <w:family w:val="auto"/>
    <w:pitch w:val="default"/>
    <w:sig w:usb0="00000000" w:usb1="00000000" w:usb2="00000010" w:usb3="00000000" w:csb0="00040000" w:csb1="00000000"/>
  </w:font>
  <w:font w:name="SimSun-Identity-H">
    <w:altName w:val="方正报宋繁体"/>
    <w:charset w:val="86"/>
    <w:family w:val="auto"/>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CA" w:rsidRDefault="00496DAF">
    <w:pPr>
      <w:pStyle w:val="a6"/>
      <w:framePr w:wrap="around" w:vAnchor="text" w:hAnchor="margin" w:xAlign="center" w:y="1"/>
      <w:ind w:firstLine="360"/>
      <w:rPr>
        <w:rStyle w:val="aa"/>
      </w:rPr>
    </w:pPr>
    <w:r>
      <w:rPr>
        <w:rStyle w:val="aa"/>
      </w:rPr>
      <w:fldChar w:fldCharType="begin"/>
    </w:r>
    <w:r w:rsidR="00B554CA">
      <w:rPr>
        <w:rStyle w:val="aa"/>
      </w:rPr>
      <w:instrText xml:space="preserve">PAGE  </w:instrText>
    </w:r>
    <w:r>
      <w:rPr>
        <w:rStyle w:val="aa"/>
      </w:rPr>
      <w:fldChar w:fldCharType="end"/>
    </w:r>
  </w:p>
  <w:p w:rsidR="00B554CA" w:rsidRDefault="00B554CA">
    <w:pPr>
      <w:pStyle w:val="a6"/>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EDC" w:rsidRDefault="00DC3EDC" w:rsidP="00DC3EDC">
    <w:pPr>
      <w:pStyle w:val="a6"/>
      <w:ind w:firstLineChars="111"/>
    </w:pPr>
    <w:r>
      <w:rPr>
        <w:rFonts w:hint="eastAsia"/>
      </w:rPr>
      <w:t>公司网址：</w:t>
    </w:r>
    <w:r>
      <w:rPr>
        <w:rFonts w:hint="eastAsia"/>
      </w:rPr>
      <w:t xml:space="preserve">www.whtltddq.com                   </w:t>
    </w:r>
    <w:sdt>
      <w:sdtPr>
        <w:id w:val="17534171"/>
      </w:sdtPr>
      <w:sdtContent>
        <w:r w:rsidR="00496DAF" w:rsidRPr="00496DAF">
          <w:fldChar w:fldCharType="begin"/>
        </w:r>
        <w:r>
          <w:instrText xml:space="preserve"> PAGE   \* MERGEFORMAT </w:instrText>
        </w:r>
        <w:r w:rsidR="00496DAF" w:rsidRPr="00496DAF">
          <w:fldChar w:fldCharType="separate"/>
        </w:r>
        <w:r w:rsidR="007C2A03" w:rsidRPr="007C2A03">
          <w:rPr>
            <w:noProof/>
            <w:lang w:val="zh-CN"/>
          </w:rPr>
          <w:t>11</w:t>
        </w:r>
        <w:r w:rsidR="00496DAF">
          <w:rPr>
            <w:lang w:val="zh-CN"/>
          </w:rPr>
          <w:fldChar w:fldCharType="end"/>
        </w:r>
      </w:sdtContent>
    </w:sdt>
    <w:r>
      <w:rPr>
        <w:rFonts w:hint="eastAsia"/>
      </w:rPr>
      <w:t xml:space="preserve">                                           </w:t>
    </w:r>
    <w:r>
      <w:rPr>
        <w:rFonts w:hint="eastAsia"/>
      </w:rPr>
      <w:t>联系电话：</w:t>
    </w:r>
    <w:r>
      <w:rPr>
        <w:rFonts w:hint="eastAsia"/>
      </w:rPr>
      <w:t>027-87778812</w:t>
    </w:r>
  </w:p>
  <w:p w:rsidR="00B554CA" w:rsidRDefault="00B554CA">
    <w:pPr>
      <w:pStyle w:val="a6"/>
      <w:ind w:firstLineChars="0"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CA" w:rsidRDefault="00B554CA">
    <w:pPr>
      <w:pStyle w:val="a6"/>
      <w:ind w:firstLine="360"/>
      <w:jc w:val="center"/>
    </w:pPr>
  </w:p>
  <w:p w:rsidR="00B554CA" w:rsidRDefault="00B554CA">
    <w:pPr>
      <w:pStyle w:val="a6"/>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CA" w:rsidRDefault="00496DAF">
    <w:pPr>
      <w:pStyle w:val="a6"/>
      <w:ind w:firstLine="360"/>
      <w:jc w:val="center"/>
    </w:pPr>
    <w:r w:rsidRPr="00496DAF">
      <w:fldChar w:fldCharType="begin"/>
    </w:r>
    <w:r w:rsidR="00B554CA">
      <w:instrText xml:space="preserve"> PAGE   \* MERGEFORMAT </w:instrText>
    </w:r>
    <w:r w:rsidRPr="00496DAF">
      <w:fldChar w:fldCharType="separate"/>
    </w:r>
    <w:r w:rsidR="007C2A03" w:rsidRPr="007C2A03">
      <w:rPr>
        <w:noProof/>
        <w:lang w:val="zh-CN"/>
      </w:rPr>
      <w:t>1</w:t>
    </w:r>
    <w:r>
      <w:rPr>
        <w:lang w:val="zh-CN"/>
      </w:rPr>
      <w:fldChar w:fldCharType="end"/>
    </w:r>
  </w:p>
  <w:p w:rsidR="00B554CA" w:rsidRDefault="00B554CA">
    <w:pPr>
      <w:pStyle w:val="a6"/>
      <w:ind w:firstLineChars="0"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788" w:rsidRDefault="00FE4788" w:rsidP="00B554CA">
      <w:pPr>
        <w:ind w:firstLine="360"/>
      </w:pPr>
      <w:r>
        <w:separator/>
      </w:r>
    </w:p>
  </w:footnote>
  <w:footnote w:type="continuationSeparator" w:id="0">
    <w:p w:rsidR="00FE4788" w:rsidRDefault="00FE4788" w:rsidP="00B554CA">
      <w:pPr>
        <w:ind w:firstLine="36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CA" w:rsidRDefault="00B554CA">
    <w:pPr>
      <w:pStyle w:val="a7"/>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CA" w:rsidRDefault="00DC3EDC">
    <w:pPr>
      <w:ind w:firstLine="360"/>
      <w:jc w:val="center"/>
    </w:pPr>
    <w:r>
      <w:rPr>
        <w:noProof/>
      </w:rPr>
      <w:drawing>
        <wp:inline distT="0" distB="0" distL="0" distR="0">
          <wp:extent cx="376864" cy="389614"/>
          <wp:effectExtent l="19050" t="0" r="4136" b="0"/>
          <wp:docPr id="6"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
                  <pic:cNvPicPr>
                    <a:picLocks noChangeAspect="1" noChangeArrowheads="1"/>
                  </pic:cNvPicPr>
                </pic:nvPicPr>
                <pic:blipFill>
                  <a:blip r:embed="rId1"/>
                  <a:srcRect/>
                  <a:stretch>
                    <a:fillRect/>
                  </a:stretch>
                </pic:blipFill>
                <pic:spPr bwMode="auto">
                  <a:xfrm>
                    <a:off x="0" y="0"/>
                    <a:ext cx="378736" cy="391549"/>
                  </a:xfrm>
                  <a:prstGeom prst="rect">
                    <a:avLst/>
                  </a:prstGeom>
                  <a:noFill/>
                  <a:ln w="9525">
                    <a:noFill/>
                    <a:miter lim="800000"/>
                    <a:headEnd/>
                    <a:tailEnd/>
                  </a:ln>
                </pic:spPr>
              </pic:pic>
            </a:graphicData>
          </a:graphic>
        </wp:inline>
      </w:drawing>
    </w:r>
    <w:r>
      <w:rPr>
        <w:rFonts w:hint="eastAsia"/>
      </w:rPr>
      <w:t xml:space="preserve">                                                                               </w:t>
    </w:r>
    <w:r>
      <w:rPr>
        <w:rFonts w:hint="eastAsia"/>
      </w:rPr>
      <w:t>专业的电力测试方案提供商</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CA" w:rsidRDefault="00DC3EDC" w:rsidP="00DC3EDC">
    <w:pPr>
      <w:ind w:firstLineChars="50" w:firstLine="90"/>
    </w:pPr>
    <w:r>
      <w:rPr>
        <w:noProof/>
      </w:rPr>
      <w:drawing>
        <wp:inline distT="0" distB="0" distL="0" distR="0">
          <wp:extent cx="376864" cy="389614"/>
          <wp:effectExtent l="19050" t="0" r="4136" b="0"/>
          <wp:docPr id="40"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
                  <pic:cNvPicPr>
                    <a:picLocks noChangeAspect="1" noChangeArrowheads="1"/>
                  </pic:cNvPicPr>
                </pic:nvPicPr>
                <pic:blipFill>
                  <a:blip r:embed="rId1"/>
                  <a:srcRect/>
                  <a:stretch>
                    <a:fillRect/>
                  </a:stretch>
                </pic:blipFill>
                <pic:spPr bwMode="auto">
                  <a:xfrm>
                    <a:off x="0" y="0"/>
                    <a:ext cx="378736" cy="391549"/>
                  </a:xfrm>
                  <a:prstGeom prst="rect">
                    <a:avLst/>
                  </a:prstGeom>
                  <a:noFill/>
                  <a:ln w="9525">
                    <a:noFill/>
                    <a:miter lim="800000"/>
                    <a:headEnd/>
                    <a:tailEnd/>
                  </a:ln>
                </pic:spPr>
              </pic:pic>
            </a:graphicData>
          </a:graphic>
        </wp:inline>
      </w:drawing>
    </w:r>
    <w:r>
      <w:rPr>
        <w:rFonts w:hint="eastAsia"/>
      </w:rPr>
      <w:t xml:space="preserve">                                                                          </w:t>
    </w:r>
    <w:r>
      <w:rPr>
        <w:rFonts w:hint="eastAsia"/>
      </w:rPr>
      <w:t>专业的电力测试方案提供商</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807699"/>
    <w:multiLevelType w:val="multilevel"/>
    <w:tmpl w:val="24807699"/>
    <w:lvl w:ilvl="0">
      <w:start w:val="1"/>
      <w:numFmt w:val="decimal"/>
      <w:lvlText w:val="%1．"/>
      <w:lvlJc w:val="left"/>
      <w:pPr>
        <w:ind w:left="772" w:hanging="360"/>
      </w:pPr>
      <w:rPr>
        <w:rFonts w:hint="default"/>
      </w:rPr>
    </w:lvl>
    <w:lvl w:ilvl="1">
      <w:start w:val="1"/>
      <w:numFmt w:val="lowerLetter"/>
      <w:lvlText w:val="%2)"/>
      <w:lvlJc w:val="left"/>
      <w:pPr>
        <w:ind w:left="1252" w:hanging="420"/>
      </w:pPr>
    </w:lvl>
    <w:lvl w:ilvl="2">
      <w:start w:val="1"/>
      <w:numFmt w:val="lowerRoman"/>
      <w:lvlText w:val="%3."/>
      <w:lvlJc w:val="right"/>
      <w:pPr>
        <w:ind w:left="1672" w:hanging="420"/>
      </w:pPr>
    </w:lvl>
    <w:lvl w:ilvl="3">
      <w:start w:val="1"/>
      <w:numFmt w:val="decimal"/>
      <w:lvlText w:val="%4."/>
      <w:lvlJc w:val="left"/>
      <w:pPr>
        <w:ind w:left="2092" w:hanging="420"/>
      </w:pPr>
    </w:lvl>
    <w:lvl w:ilvl="4">
      <w:start w:val="1"/>
      <w:numFmt w:val="lowerLetter"/>
      <w:lvlText w:val="%5)"/>
      <w:lvlJc w:val="left"/>
      <w:pPr>
        <w:ind w:left="2512" w:hanging="420"/>
      </w:pPr>
    </w:lvl>
    <w:lvl w:ilvl="5">
      <w:start w:val="1"/>
      <w:numFmt w:val="lowerRoman"/>
      <w:lvlText w:val="%6."/>
      <w:lvlJc w:val="right"/>
      <w:pPr>
        <w:ind w:left="2932" w:hanging="420"/>
      </w:pPr>
    </w:lvl>
    <w:lvl w:ilvl="6">
      <w:start w:val="1"/>
      <w:numFmt w:val="decimal"/>
      <w:lvlText w:val="%7."/>
      <w:lvlJc w:val="left"/>
      <w:pPr>
        <w:ind w:left="3352" w:hanging="420"/>
      </w:pPr>
    </w:lvl>
    <w:lvl w:ilvl="7">
      <w:start w:val="1"/>
      <w:numFmt w:val="lowerLetter"/>
      <w:lvlText w:val="%8)"/>
      <w:lvlJc w:val="left"/>
      <w:pPr>
        <w:ind w:left="3772" w:hanging="420"/>
      </w:pPr>
    </w:lvl>
    <w:lvl w:ilvl="8">
      <w:start w:val="1"/>
      <w:numFmt w:val="lowerRoman"/>
      <w:lvlText w:val="%9."/>
      <w:lvlJc w:val="right"/>
      <w:pPr>
        <w:ind w:left="4192" w:hanging="420"/>
      </w:pPr>
    </w:lvl>
  </w:abstractNum>
  <w:abstractNum w:abstractNumId="1">
    <w:nsid w:val="595DA521"/>
    <w:multiLevelType w:val="singleLevel"/>
    <w:tmpl w:val="595DA521"/>
    <w:lvl w:ilvl="0">
      <w:start w:val="1"/>
      <w:numFmt w:val="chineseCounting"/>
      <w:suff w:val="nothing"/>
      <w:lvlText w:val="%1."/>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efaultTabStop w:val="420"/>
  <w:drawingGridHorizontalSpacing w:val="9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7210F"/>
    <w:rsid w:val="00000955"/>
    <w:rsid w:val="00000AB5"/>
    <w:rsid w:val="0000104E"/>
    <w:rsid w:val="00001395"/>
    <w:rsid w:val="0000266A"/>
    <w:rsid w:val="00002D29"/>
    <w:rsid w:val="000033BC"/>
    <w:rsid w:val="000052AF"/>
    <w:rsid w:val="00005A81"/>
    <w:rsid w:val="00005BF0"/>
    <w:rsid w:val="0000610B"/>
    <w:rsid w:val="00006519"/>
    <w:rsid w:val="000065ED"/>
    <w:rsid w:val="0000686D"/>
    <w:rsid w:val="00006A00"/>
    <w:rsid w:val="00006D1B"/>
    <w:rsid w:val="000106B5"/>
    <w:rsid w:val="00011702"/>
    <w:rsid w:val="0001243B"/>
    <w:rsid w:val="00012956"/>
    <w:rsid w:val="00013C7D"/>
    <w:rsid w:val="0001433D"/>
    <w:rsid w:val="00014483"/>
    <w:rsid w:val="0001487B"/>
    <w:rsid w:val="00015209"/>
    <w:rsid w:val="00015AFA"/>
    <w:rsid w:val="00015E2B"/>
    <w:rsid w:val="00021C8E"/>
    <w:rsid w:val="00021FE8"/>
    <w:rsid w:val="000223BB"/>
    <w:rsid w:val="00022541"/>
    <w:rsid w:val="000227E4"/>
    <w:rsid w:val="00022EE7"/>
    <w:rsid w:val="00023ADF"/>
    <w:rsid w:val="00023D48"/>
    <w:rsid w:val="0002448D"/>
    <w:rsid w:val="00025188"/>
    <w:rsid w:val="00025BB9"/>
    <w:rsid w:val="00025D3F"/>
    <w:rsid w:val="0002670E"/>
    <w:rsid w:val="0002680C"/>
    <w:rsid w:val="000269AB"/>
    <w:rsid w:val="00026A6A"/>
    <w:rsid w:val="00026B02"/>
    <w:rsid w:val="00031460"/>
    <w:rsid w:val="000322FA"/>
    <w:rsid w:val="00032585"/>
    <w:rsid w:val="00032770"/>
    <w:rsid w:val="000336D0"/>
    <w:rsid w:val="000345A8"/>
    <w:rsid w:val="00035E52"/>
    <w:rsid w:val="000376E9"/>
    <w:rsid w:val="00037BCF"/>
    <w:rsid w:val="000400C3"/>
    <w:rsid w:val="00040413"/>
    <w:rsid w:val="00041517"/>
    <w:rsid w:val="0004173B"/>
    <w:rsid w:val="00041F2E"/>
    <w:rsid w:val="000423B0"/>
    <w:rsid w:val="00042B4D"/>
    <w:rsid w:val="00042F4D"/>
    <w:rsid w:val="00042FB8"/>
    <w:rsid w:val="000431A1"/>
    <w:rsid w:val="0004338B"/>
    <w:rsid w:val="000433DF"/>
    <w:rsid w:val="00043576"/>
    <w:rsid w:val="0004371B"/>
    <w:rsid w:val="00044709"/>
    <w:rsid w:val="0004483E"/>
    <w:rsid w:val="00046A76"/>
    <w:rsid w:val="00046B3F"/>
    <w:rsid w:val="00046E11"/>
    <w:rsid w:val="00046EE6"/>
    <w:rsid w:val="00047252"/>
    <w:rsid w:val="00047359"/>
    <w:rsid w:val="0005081A"/>
    <w:rsid w:val="00050D78"/>
    <w:rsid w:val="0005153C"/>
    <w:rsid w:val="000519F4"/>
    <w:rsid w:val="000521F7"/>
    <w:rsid w:val="000533AB"/>
    <w:rsid w:val="0005451F"/>
    <w:rsid w:val="000549C9"/>
    <w:rsid w:val="00055328"/>
    <w:rsid w:val="000558F8"/>
    <w:rsid w:val="000561AC"/>
    <w:rsid w:val="00056BBE"/>
    <w:rsid w:val="0005721A"/>
    <w:rsid w:val="0005799C"/>
    <w:rsid w:val="00057D0E"/>
    <w:rsid w:val="00060BBE"/>
    <w:rsid w:val="00060D7D"/>
    <w:rsid w:val="00061A0D"/>
    <w:rsid w:val="00061E47"/>
    <w:rsid w:val="000625A0"/>
    <w:rsid w:val="00062827"/>
    <w:rsid w:val="00062A65"/>
    <w:rsid w:val="00062C90"/>
    <w:rsid w:val="000630BF"/>
    <w:rsid w:val="0006320A"/>
    <w:rsid w:val="000634B0"/>
    <w:rsid w:val="00063CCA"/>
    <w:rsid w:val="00064C3F"/>
    <w:rsid w:val="0006530F"/>
    <w:rsid w:val="000658B9"/>
    <w:rsid w:val="000660E8"/>
    <w:rsid w:val="00066369"/>
    <w:rsid w:val="00066C10"/>
    <w:rsid w:val="000702E4"/>
    <w:rsid w:val="000712F9"/>
    <w:rsid w:val="000722B2"/>
    <w:rsid w:val="0007337C"/>
    <w:rsid w:val="000735A1"/>
    <w:rsid w:val="00074B34"/>
    <w:rsid w:val="0007510D"/>
    <w:rsid w:val="000754EC"/>
    <w:rsid w:val="00076C93"/>
    <w:rsid w:val="00080D78"/>
    <w:rsid w:val="00081708"/>
    <w:rsid w:val="00081C40"/>
    <w:rsid w:val="00081FFF"/>
    <w:rsid w:val="00082276"/>
    <w:rsid w:val="00082C30"/>
    <w:rsid w:val="00082EC4"/>
    <w:rsid w:val="0008530B"/>
    <w:rsid w:val="000854FB"/>
    <w:rsid w:val="00085E48"/>
    <w:rsid w:val="00085ED9"/>
    <w:rsid w:val="00086B83"/>
    <w:rsid w:val="00087B7F"/>
    <w:rsid w:val="00087E7A"/>
    <w:rsid w:val="000915CA"/>
    <w:rsid w:val="00091B6D"/>
    <w:rsid w:val="0009275B"/>
    <w:rsid w:val="00093E9B"/>
    <w:rsid w:val="0009523C"/>
    <w:rsid w:val="00095368"/>
    <w:rsid w:val="000958FA"/>
    <w:rsid w:val="00095E25"/>
    <w:rsid w:val="00096B43"/>
    <w:rsid w:val="00097192"/>
    <w:rsid w:val="000972C8"/>
    <w:rsid w:val="00097567"/>
    <w:rsid w:val="00097703"/>
    <w:rsid w:val="00097872"/>
    <w:rsid w:val="00097982"/>
    <w:rsid w:val="000A0542"/>
    <w:rsid w:val="000A07C4"/>
    <w:rsid w:val="000A18C7"/>
    <w:rsid w:val="000A2190"/>
    <w:rsid w:val="000A28D6"/>
    <w:rsid w:val="000A2DD8"/>
    <w:rsid w:val="000A332F"/>
    <w:rsid w:val="000A360D"/>
    <w:rsid w:val="000A44EB"/>
    <w:rsid w:val="000A4553"/>
    <w:rsid w:val="000A469D"/>
    <w:rsid w:val="000A4797"/>
    <w:rsid w:val="000A4824"/>
    <w:rsid w:val="000A581D"/>
    <w:rsid w:val="000A5EFC"/>
    <w:rsid w:val="000A634A"/>
    <w:rsid w:val="000A689F"/>
    <w:rsid w:val="000A6E9B"/>
    <w:rsid w:val="000A7C49"/>
    <w:rsid w:val="000B16A0"/>
    <w:rsid w:val="000B17A0"/>
    <w:rsid w:val="000B1A10"/>
    <w:rsid w:val="000B246E"/>
    <w:rsid w:val="000B267F"/>
    <w:rsid w:val="000B291E"/>
    <w:rsid w:val="000B316B"/>
    <w:rsid w:val="000B3CCD"/>
    <w:rsid w:val="000B3E4D"/>
    <w:rsid w:val="000B4D7F"/>
    <w:rsid w:val="000B5D88"/>
    <w:rsid w:val="000B648F"/>
    <w:rsid w:val="000B75E2"/>
    <w:rsid w:val="000B7A0F"/>
    <w:rsid w:val="000B7A82"/>
    <w:rsid w:val="000B7EA3"/>
    <w:rsid w:val="000B7F18"/>
    <w:rsid w:val="000C0F2A"/>
    <w:rsid w:val="000C1227"/>
    <w:rsid w:val="000C1234"/>
    <w:rsid w:val="000C24D4"/>
    <w:rsid w:val="000C2929"/>
    <w:rsid w:val="000C3355"/>
    <w:rsid w:val="000C451E"/>
    <w:rsid w:val="000C4A80"/>
    <w:rsid w:val="000C5CA2"/>
    <w:rsid w:val="000C5E2E"/>
    <w:rsid w:val="000C5E36"/>
    <w:rsid w:val="000C6DAE"/>
    <w:rsid w:val="000C78E2"/>
    <w:rsid w:val="000C7D33"/>
    <w:rsid w:val="000D0729"/>
    <w:rsid w:val="000D0914"/>
    <w:rsid w:val="000D0B12"/>
    <w:rsid w:val="000D1C7D"/>
    <w:rsid w:val="000D313C"/>
    <w:rsid w:val="000D315F"/>
    <w:rsid w:val="000D3583"/>
    <w:rsid w:val="000D3597"/>
    <w:rsid w:val="000D428F"/>
    <w:rsid w:val="000D4F05"/>
    <w:rsid w:val="000D598F"/>
    <w:rsid w:val="000D711A"/>
    <w:rsid w:val="000D776D"/>
    <w:rsid w:val="000D79B0"/>
    <w:rsid w:val="000D7FBF"/>
    <w:rsid w:val="000E0DCC"/>
    <w:rsid w:val="000E1A11"/>
    <w:rsid w:val="000E1F94"/>
    <w:rsid w:val="000E1FB2"/>
    <w:rsid w:val="000E2498"/>
    <w:rsid w:val="000E256F"/>
    <w:rsid w:val="000E351C"/>
    <w:rsid w:val="000E5A5E"/>
    <w:rsid w:val="000E5A9A"/>
    <w:rsid w:val="000E5B8C"/>
    <w:rsid w:val="000E6494"/>
    <w:rsid w:val="000E6D63"/>
    <w:rsid w:val="000F0909"/>
    <w:rsid w:val="000F0F6C"/>
    <w:rsid w:val="000F1010"/>
    <w:rsid w:val="000F1069"/>
    <w:rsid w:val="000F1DF6"/>
    <w:rsid w:val="000F1EBF"/>
    <w:rsid w:val="000F1EDA"/>
    <w:rsid w:val="000F23F3"/>
    <w:rsid w:val="000F38B1"/>
    <w:rsid w:val="000F3CF1"/>
    <w:rsid w:val="000F41DF"/>
    <w:rsid w:val="000F5266"/>
    <w:rsid w:val="000F575C"/>
    <w:rsid w:val="000F6D64"/>
    <w:rsid w:val="000F72D4"/>
    <w:rsid w:val="000F7F3A"/>
    <w:rsid w:val="001003E3"/>
    <w:rsid w:val="00101A97"/>
    <w:rsid w:val="00102012"/>
    <w:rsid w:val="0010364E"/>
    <w:rsid w:val="00103849"/>
    <w:rsid w:val="00103AAA"/>
    <w:rsid w:val="0010543C"/>
    <w:rsid w:val="00105BBE"/>
    <w:rsid w:val="00105EC3"/>
    <w:rsid w:val="001067F6"/>
    <w:rsid w:val="00107E10"/>
    <w:rsid w:val="00110179"/>
    <w:rsid w:val="00110C75"/>
    <w:rsid w:val="00110DE7"/>
    <w:rsid w:val="00110EC5"/>
    <w:rsid w:val="001110C7"/>
    <w:rsid w:val="00111530"/>
    <w:rsid w:val="00111BC9"/>
    <w:rsid w:val="001127FC"/>
    <w:rsid w:val="00112BC0"/>
    <w:rsid w:val="00113115"/>
    <w:rsid w:val="00113A3F"/>
    <w:rsid w:val="001140C0"/>
    <w:rsid w:val="00114E9E"/>
    <w:rsid w:val="00114EE6"/>
    <w:rsid w:val="00115AA1"/>
    <w:rsid w:val="00115F4C"/>
    <w:rsid w:val="0011606A"/>
    <w:rsid w:val="00116107"/>
    <w:rsid w:val="001169AB"/>
    <w:rsid w:val="0011744B"/>
    <w:rsid w:val="001174B2"/>
    <w:rsid w:val="00120157"/>
    <w:rsid w:val="001204DA"/>
    <w:rsid w:val="0012126E"/>
    <w:rsid w:val="00121412"/>
    <w:rsid w:val="00121BA4"/>
    <w:rsid w:val="00122338"/>
    <w:rsid w:val="001239C4"/>
    <w:rsid w:val="00123D81"/>
    <w:rsid w:val="00126D6E"/>
    <w:rsid w:val="00127921"/>
    <w:rsid w:val="001308FA"/>
    <w:rsid w:val="00130FC6"/>
    <w:rsid w:val="00131B02"/>
    <w:rsid w:val="00132155"/>
    <w:rsid w:val="00133601"/>
    <w:rsid w:val="0013369A"/>
    <w:rsid w:val="00133ACB"/>
    <w:rsid w:val="00133D4E"/>
    <w:rsid w:val="0013414C"/>
    <w:rsid w:val="00134B47"/>
    <w:rsid w:val="00134E08"/>
    <w:rsid w:val="00135062"/>
    <w:rsid w:val="00135B03"/>
    <w:rsid w:val="00137373"/>
    <w:rsid w:val="00137EA4"/>
    <w:rsid w:val="00140064"/>
    <w:rsid w:val="0014054D"/>
    <w:rsid w:val="0014087D"/>
    <w:rsid w:val="00140F7B"/>
    <w:rsid w:val="001413E8"/>
    <w:rsid w:val="001421BD"/>
    <w:rsid w:val="0014345B"/>
    <w:rsid w:val="00144888"/>
    <w:rsid w:val="001451C2"/>
    <w:rsid w:val="001451E8"/>
    <w:rsid w:val="001457F3"/>
    <w:rsid w:val="001457FD"/>
    <w:rsid w:val="00145D5B"/>
    <w:rsid w:val="00145E10"/>
    <w:rsid w:val="00146890"/>
    <w:rsid w:val="00146B37"/>
    <w:rsid w:val="00146BB4"/>
    <w:rsid w:val="00150264"/>
    <w:rsid w:val="00150898"/>
    <w:rsid w:val="00151888"/>
    <w:rsid w:val="00151BDB"/>
    <w:rsid w:val="00151F3E"/>
    <w:rsid w:val="001523FD"/>
    <w:rsid w:val="00152D92"/>
    <w:rsid w:val="00153E34"/>
    <w:rsid w:val="00155899"/>
    <w:rsid w:val="00156E0E"/>
    <w:rsid w:val="00157220"/>
    <w:rsid w:val="001576A3"/>
    <w:rsid w:val="00160189"/>
    <w:rsid w:val="001627EB"/>
    <w:rsid w:val="00162B1D"/>
    <w:rsid w:val="00162BCC"/>
    <w:rsid w:val="00162D70"/>
    <w:rsid w:val="00163243"/>
    <w:rsid w:val="001633C9"/>
    <w:rsid w:val="00163468"/>
    <w:rsid w:val="00163495"/>
    <w:rsid w:val="0016521C"/>
    <w:rsid w:val="00165CA6"/>
    <w:rsid w:val="00165FB6"/>
    <w:rsid w:val="00166597"/>
    <w:rsid w:val="00167AFB"/>
    <w:rsid w:val="0017026D"/>
    <w:rsid w:val="00170579"/>
    <w:rsid w:val="00170E76"/>
    <w:rsid w:val="00171389"/>
    <w:rsid w:val="001718F7"/>
    <w:rsid w:val="00171C6D"/>
    <w:rsid w:val="00171CB5"/>
    <w:rsid w:val="00171DD5"/>
    <w:rsid w:val="00173C28"/>
    <w:rsid w:val="00173DF7"/>
    <w:rsid w:val="00174706"/>
    <w:rsid w:val="00174D44"/>
    <w:rsid w:val="00175540"/>
    <w:rsid w:val="00175B43"/>
    <w:rsid w:val="00176247"/>
    <w:rsid w:val="001762FA"/>
    <w:rsid w:val="00176CB2"/>
    <w:rsid w:val="001772EF"/>
    <w:rsid w:val="0017774E"/>
    <w:rsid w:val="00177C66"/>
    <w:rsid w:val="00180785"/>
    <w:rsid w:val="001818B6"/>
    <w:rsid w:val="00181A5F"/>
    <w:rsid w:val="00182EE4"/>
    <w:rsid w:val="0018409F"/>
    <w:rsid w:val="00184713"/>
    <w:rsid w:val="0018471C"/>
    <w:rsid w:val="00184C19"/>
    <w:rsid w:val="00185D06"/>
    <w:rsid w:val="00186283"/>
    <w:rsid w:val="00187014"/>
    <w:rsid w:val="0018707D"/>
    <w:rsid w:val="00187381"/>
    <w:rsid w:val="00190521"/>
    <w:rsid w:val="00191077"/>
    <w:rsid w:val="00192087"/>
    <w:rsid w:val="0019337A"/>
    <w:rsid w:val="0019342C"/>
    <w:rsid w:val="00193FA5"/>
    <w:rsid w:val="001943AD"/>
    <w:rsid w:val="0019458C"/>
    <w:rsid w:val="001952DD"/>
    <w:rsid w:val="001962CD"/>
    <w:rsid w:val="00196393"/>
    <w:rsid w:val="001967F9"/>
    <w:rsid w:val="001A02AD"/>
    <w:rsid w:val="001A08F5"/>
    <w:rsid w:val="001A19E9"/>
    <w:rsid w:val="001A2FE7"/>
    <w:rsid w:val="001A3A7B"/>
    <w:rsid w:val="001A3C50"/>
    <w:rsid w:val="001A3D99"/>
    <w:rsid w:val="001A4A8B"/>
    <w:rsid w:val="001A4DC4"/>
    <w:rsid w:val="001A5664"/>
    <w:rsid w:val="001A5752"/>
    <w:rsid w:val="001A5D84"/>
    <w:rsid w:val="001A5EDD"/>
    <w:rsid w:val="001A6BEB"/>
    <w:rsid w:val="001A6D20"/>
    <w:rsid w:val="001B1BB6"/>
    <w:rsid w:val="001B2F62"/>
    <w:rsid w:val="001B38B1"/>
    <w:rsid w:val="001B3FED"/>
    <w:rsid w:val="001B4333"/>
    <w:rsid w:val="001B444B"/>
    <w:rsid w:val="001B482A"/>
    <w:rsid w:val="001B4977"/>
    <w:rsid w:val="001B5099"/>
    <w:rsid w:val="001B5B4A"/>
    <w:rsid w:val="001B65AC"/>
    <w:rsid w:val="001B75A5"/>
    <w:rsid w:val="001C3691"/>
    <w:rsid w:val="001C3933"/>
    <w:rsid w:val="001C3A0F"/>
    <w:rsid w:val="001C3AD2"/>
    <w:rsid w:val="001C43FD"/>
    <w:rsid w:val="001C48A5"/>
    <w:rsid w:val="001C4B6F"/>
    <w:rsid w:val="001C5234"/>
    <w:rsid w:val="001C6163"/>
    <w:rsid w:val="001C7C4E"/>
    <w:rsid w:val="001C7CB4"/>
    <w:rsid w:val="001C7D45"/>
    <w:rsid w:val="001D0296"/>
    <w:rsid w:val="001D0667"/>
    <w:rsid w:val="001D0ACC"/>
    <w:rsid w:val="001D136A"/>
    <w:rsid w:val="001D2A13"/>
    <w:rsid w:val="001D2D65"/>
    <w:rsid w:val="001D379A"/>
    <w:rsid w:val="001D45C3"/>
    <w:rsid w:val="001D49EB"/>
    <w:rsid w:val="001D4C5C"/>
    <w:rsid w:val="001D52BB"/>
    <w:rsid w:val="001D52F4"/>
    <w:rsid w:val="001D5445"/>
    <w:rsid w:val="001D5553"/>
    <w:rsid w:val="001D5F0A"/>
    <w:rsid w:val="001D621A"/>
    <w:rsid w:val="001D6421"/>
    <w:rsid w:val="001D67A0"/>
    <w:rsid w:val="001D71F4"/>
    <w:rsid w:val="001D7D03"/>
    <w:rsid w:val="001E0D60"/>
    <w:rsid w:val="001E0DA4"/>
    <w:rsid w:val="001E1370"/>
    <w:rsid w:val="001E1C09"/>
    <w:rsid w:val="001E2125"/>
    <w:rsid w:val="001E27C9"/>
    <w:rsid w:val="001E36DC"/>
    <w:rsid w:val="001E3A6C"/>
    <w:rsid w:val="001E4A41"/>
    <w:rsid w:val="001E4DC5"/>
    <w:rsid w:val="001E58AC"/>
    <w:rsid w:val="001E6461"/>
    <w:rsid w:val="001E6532"/>
    <w:rsid w:val="001E68A4"/>
    <w:rsid w:val="001E6E01"/>
    <w:rsid w:val="001E6FA9"/>
    <w:rsid w:val="001E767B"/>
    <w:rsid w:val="001E7E20"/>
    <w:rsid w:val="001F02F8"/>
    <w:rsid w:val="001F0AA7"/>
    <w:rsid w:val="001F260D"/>
    <w:rsid w:val="001F3896"/>
    <w:rsid w:val="001F3DAE"/>
    <w:rsid w:val="001F4527"/>
    <w:rsid w:val="001F48EC"/>
    <w:rsid w:val="001F4921"/>
    <w:rsid w:val="001F50D5"/>
    <w:rsid w:val="001F6E0D"/>
    <w:rsid w:val="001F7595"/>
    <w:rsid w:val="002010D1"/>
    <w:rsid w:val="002053DC"/>
    <w:rsid w:val="002057AD"/>
    <w:rsid w:val="002061AC"/>
    <w:rsid w:val="002061C8"/>
    <w:rsid w:val="00206906"/>
    <w:rsid w:val="002069E7"/>
    <w:rsid w:val="00206A0C"/>
    <w:rsid w:val="00206A66"/>
    <w:rsid w:val="0020730D"/>
    <w:rsid w:val="002076E7"/>
    <w:rsid w:val="00207DEC"/>
    <w:rsid w:val="00211D3B"/>
    <w:rsid w:val="00211FDF"/>
    <w:rsid w:val="00213874"/>
    <w:rsid w:val="00214E27"/>
    <w:rsid w:val="00216DD7"/>
    <w:rsid w:val="0021706B"/>
    <w:rsid w:val="002170BE"/>
    <w:rsid w:val="00217516"/>
    <w:rsid w:val="0021774E"/>
    <w:rsid w:val="00217B54"/>
    <w:rsid w:val="00220805"/>
    <w:rsid w:val="0022138E"/>
    <w:rsid w:val="0022209D"/>
    <w:rsid w:val="00222564"/>
    <w:rsid w:val="00222746"/>
    <w:rsid w:val="00222BFA"/>
    <w:rsid w:val="00224628"/>
    <w:rsid w:val="00224943"/>
    <w:rsid w:val="00224F71"/>
    <w:rsid w:val="0022629C"/>
    <w:rsid w:val="00227880"/>
    <w:rsid w:val="00230129"/>
    <w:rsid w:val="0023086C"/>
    <w:rsid w:val="00230AFA"/>
    <w:rsid w:val="00231421"/>
    <w:rsid w:val="00231957"/>
    <w:rsid w:val="00231D06"/>
    <w:rsid w:val="00231F91"/>
    <w:rsid w:val="002332B9"/>
    <w:rsid w:val="002332FA"/>
    <w:rsid w:val="00233351"/>
    <w:rsid w:val="0023366E"/>
    <w:rsid w:val="0023525E"/>
    <w:rsid w:val="00235709"/>
    <w:rsid w:val="00236186"/>
    <w:rsid w:val="0023703B"/>
    <w:rsid w:val="00240C61"/>
    <w:rsid w:val="002410C4"/>
    <w:rsid w:val="002416DE"/>
    <w:rsid w:val="002440A7"/>
    <w:rsid w:val="002444A9"/>
    <w:rsid w:val="0024480E"/>
    <w:rsid w:val="0024483E"/>
    <w:rsid w:val="00246A59"/>
    <w:rsid w:val="00247360"/>
    <w:rsid w:val="00247C8F"/>
    <w:rsid w:val="002503FF"/>
    <w:rsid w:val="00250E2C"/>
    <w:rsid w:val="00250F51"/>
    <w:rsid w:val="00252313"/>
    <w:rsid w:val="00252AEA"/>
    <w:rsid w:val="00252B22"/>
    <w:rsid w:val="00253239"/>
    <w:rsid w:val="00253A74"/>
    <w:rsid w:val="00254246"/>
    <w:rsid w:val="00254536"/>
    <w:rsid w:val="0025486E"/>
    <w:rsid w:val="00254953"/>
    <w:rsid w:val="00254B32"/>
    <w:rsid w:val="00255006"/>
    <w:rsid w:val="002551B5"/>
    <w:rsid w:val="002555D8"/>
    <w:rsid w:val="00255A01"/>
    <w:rsid w:val="00255A68"/>
    <w:rsid w:val="002562C4"/>
    <w:rsid w:val="00256D43"/>
    <w:rsid w:val="0025706D"/>
    <w:rsid w:val="00257557"/>
    <w:rsid w:val="00257962"/>
    <w:rsid w:val="0026001E"/>
    <w:rsid w:val="002602CB"/>
    <w:rsid w:val="002620F6"/>
    <w:rsid w:val="0026347B"/>
    <w:rsid w:val="00263C4B"/>
    <w:rsid w:val="00263CC7"/>
    <w:rsid w:val="00263E08"/>
    <w:rsid w:val="00264088"/>
    <w:rsid w:val="00264430"/>
    <w:rsid w:val="00264814"/>
    <w:rsid w:val="002648B2"/>
    <w:rsid w:val="0026500A"/>
    <w:rsid w:val="00265B9B"/>
    <w:rsid w:val="00266225"/>
    <w:rsid w:val="002663B4"/>
    <w:rsid w:val="002667D0"/>
    <w:rsid w:val="00267238"/>
    <w:rsid w:val="0026728B"/>
    <w:rsid w:val="002703EF"/>
    <w:rsid w:val="002707BA"/>
    <w:rsid w:val="00270893"/>
    <w:rsid w:val="00270980"/>
    <w:rsid w:val="00271997"/>
    <w:rsid w:val="00271A6C"/>
    <w:rsid w:val="00271BB2"/>
    <w:rsid w:val="0027277B"/>
    <w:rsid w:val="00273C8D"/>
    <w:rsid w:val="00274C9C"/>
    <w:rsid w:val="0027595F"/>
    <w:rsid w:val="00276941"/>
    <w:rsid w:val="0028013A"/>
    <w:rsid w:val="00280538"/>
    <w:rsid w:val="002805AD"/>
    <w:rsid w:val="002806C1"/>
    <w:rsid w:val="002807EF"/>
    <w:rsid w:val="002808DC"/>
    <w:rsid w:val="002812E7"/>
    <w:rsid w:val="0028131D"/>
    <w:rsid w:val="002819C2"/>
    <w:rsid w:val="002819CD"/>
    <w:rsid w:val="00281BDF"/>
    <w:rsid w:val="00281F48"/>
    <w:rsid w:val="00281F88"/>
    <w:rsid w:val="002844D4"/>
    <w:rsid w:val="00284E44"/>
    <w:rsid w:val="00285399"/>
    <w:rsid w:val="00285E96"/>
    <w:rsid w:val="002863DD"/>
    <w:rsid w:val="002864B8"/>
    <w:rsid w:val="00287A6E"/>
    <w:rsid w:val="00287E36"/>
    <w:rsid w:val="00290C63"/>
    <w:rsid w:val="00290C76"/>
    <w:rsid w:val="002917AE"/>
    <w:rsid w:val="00291E27"/>
    <w:rsid w:val="00292772"/>
    <w:rsid w:val="00292A86"/>
    <w:rsid w:val="00292E7E"/>
    <w:rsid w:val="00293358"/>
    <w:rsid w:val="00293971"/>
    <w:rsid w:val="00293996"/>
    <w:rsid w:val="00294593"/>
    <w:rsid w:val="00295841"/>
    <w:rsid w:val="00297007"/>
    <w:rsid w:val="0029787D"/>
    <w:rsid w:val="00297FCB"/>
    <w:rsid w:val="002A06B8"/>
    <w:rsid w:val="002A0932"/>
    <w:rsid w:val="002A0C76"/>
    <w:rsid w:val="002A195C"/>
    <w:rsid w:val="002A2E0E"/>
    <w:rsid w:val="002A33DC"/>
    <w:rsid w:val="002A3A77"/>
    <w:rsid w:val="002A40E2"/>
    <w:rsid w:val="002A4B9A"/>
    <w:rsid w:val="002A4F6C"/>
    <w:rsid w:val="002A633B"/>
    <w:rsid w:val="002A64A5"/>
    <w:rsid w:val="002A68FF"/>
    <w:rsid w:val="002A6B08"/>
    <w:rsid w:val="002A7EE4"/>
    <w:rsid w:val="002B01CB"/>
    <w:rsid w:val="002B12E6"/>
    <w:rsid w:val="002B19DF"/>
    <w:rsid w:val="002B311C"/>
    <w:rsid w:val="002B35E7"/>
    <w:rsid w:val="002B35F0"/>
    <w:rsid w:val="002B3C5F"/>
    <w:rsid w:val="002B4233"/>
    <w:rsid w:val="002B5AC4"/>
    <w:rsid w:val="002B6054"/>
    <w:rsid w:val="002B6F64"/>
    <w:rsid w:val="002B77B5"/>
    <w:rsid w:val="002B780E"/>
    <w:rsid w:val="002B7D2D"/>
    <w:rsid w:val="002C007D"/>
    <w:rsid w:val="002C0718"/>
    <w:rsid w:val="002C0EBC"/>
    <w:rsid w:val="002C2A22"/>
    <w:rsid w:val="002C2F38"/>
    <w:rsid w:val="002C3A94"/>
    <w:rsid w:val="002C3EAE"/>
    <w:rsid w:val="002C449E"/>
    <w:rsid w:val="002C4647"/>
    <w:rsid w:val="002C4DDD"/>
    <w:rsid w:val="002C4E04"/>
    <w:rsid w:val="002C4EFC"/>
    <w:rsid w:val="002C5BD3"/>
    <w:rsid w:val="002C74E0"/>
    <w:rsid w:val="002C7FEF"/>
    <w:rsid w:val="002D0065"/>
    <w:rsid w:val="002D04EC"/>
    <w:rsid w:val="002D0811"/>
    <w:rsid w:val="002D19D7"/>
    <w:rsid w:val="002D2293"/>
    <w:rsid w:val="002D22D1"/>
    <w:rsid w:val="002D23B6"/>
    <w:rsid w:val="002D322B"/>
    <w:rsid w:val="002D328E"/>
    <w:rsid w:val="002D3351"/>
    <w:rsid w:val="002D3558"/>
    <w:rsid w:val="002D3D65"/>
    <w:rsid w:val="002D4536"/>
    <w:rsid w:val="002D4A38"/>
    <w:rsid w:val="002D5B25"/>
    <w:rsid w:val="002D5EA0"/>
    <w:rsid w:val="002D5F81"/>
    <w:rsid w:val="002D69E8"/>
    <w:rsid w:val="002D7A5D"/>
    <w:rsid w:val="002E022F"/>
    <w:rsid w:val="002E0306"/>
    <w:rsid w:val="002E07F7"/>
    <w:rsid w:val="002E0823"/>
    <w:rsid w:val="002E0B77"/>
    <w:rsid w:val="002E1715"/>
    <w:rsid w:val="002E232E"/>
    <w:rsid w:val="002E3F89"/>
    <w:rsid w:val="002E4276"/>
    <w:rsid w:val="002E4C06"/>
    <w:rsid w:val="002E67C5"/>
    <w:rsid w:val="002E6964"/>
    <w:rsid w:val="002E6E16"/>
    <w:rsid w:val="002E6FE4"/>
    <w:rsid w:val="002E6FFB"/>
    <w:rsid w:val="002E754D"/>
    <w:rsid w:val="002E767A"/>
    <w:rsid w:val="002F039E"/>
    <w:rsid w:val="002F05ED"/>
    <w:rsid w:val="002F0E76"/>
    <w:rsid w:val="002F193B"/>
    <w:rsid w:val="002F1AF0"/>
    <w:rsid w:val="002F1B02"/>
    <w:rsid w:val="002F204A"/>
    <w:rsid w:val="002F2FD9"/>
    <w:rsid w:val="002F333D"/>
    <w:rsid w:val="002F43ED"/>
    <w:rsid w:val="002F47BD"/>
    <w:rsid w:val="002F5153"/>
    <w:rsid w:val="002F6470"/>
    <w:rsid w:val="002F69C2"/>
    <w:rsid w:val="002F754B"/>
    <w:rsid w:val="002F789E"/>
    <w:rsid w:val="002F7BC0"/>
    <w:rsid w:val="003002CD"/>
    <w:rsid w:val="0030082A"/>
    <w:rsid w:val="00300D0F"/>
    <w:rsid w:val="00300EE8"/>
    <w:rsid w:val="0030207B"/>
    <w:rsid w:val="0030266D"/>
    <w:rsid w:val="00302EB1"/>
    <w:rsid w:val="00302EC3"/>
    <w:rsid w:val="00302F20"/>
    <w:rsid w:val="003044CD"/>
    <w:rsid w:val="003045C2"/>
    <w:rsid w:val="003054E2"/>
    <w:rsid w:val="00305912"/>
    <w:rsid w:val="00306475"/>
    <w:rsid w:val="00306EC1"/>
    <w:rsid w:val="003078CC"/>
    <w:rsid w:val="00307FD0"/>
    <w:rsid w:val="0031087D"/>
    <w:rsid w:val="00310BB7"/>
    <w:rsid w:val="00311645"/>
    <w:rsid w:val="00311971"/>
    <w:rsid w:val="00311A17"/>
    <w:rsid w:val="00311C18"/>
    <w:rsid w:val="003120D3"/>
    <w:rsid w:val="003127AD"/>
    <w:rsid w:val="00314002"/>
    <w:rsid w:val="003142A1"/>
    <w:rsid w:val="0031458A"/>
    <w:rsid w:val="0031461C"/>
    <w:rsid w:val="0031494D"/>
    <w:rsid w:val="00314A7C"/>
    <w:rsid w:val="0031575B"/>
    <w:rsid w:val="00315F76"/>
    <w:rsid w:val="0031622A"/>
    <w:rsid w:val="003164EB"/>
    <w:rsid w:val="00317439"/>
    <w:rsid w:val="00317AFE"/>
    <w:rsid w:val="00317ED1"/>
    <w:rsid w:val="00320865"/>
    <w:rsid w:val="003209DF"/>
    <w:rsid w:val="00320C76"/>
    <w:rsid w:val="003212A7"/>
    <w:rsid w:val="003212EB"/>
    <w:rsid w:val="00321648"/>
    <w:rsid w:val="00321698"/>
    <w:rsid w:val="0032184A"/>
    <w:rsid w:val="00322151"/>
    <w:rsid w:val="003227A3"/>
    <w:rsid w:val="0032438F"/>
    <w:rsid w:val="003255A6"/>
    <w:rsid w:val="003258CC"/>
    <w:rsid w:val="00327073"/>
    <w:rsid w:val="00327A91"/>
    <w:rsid w:val="00327B4D"/>
    <w:rsid w:val="003303DA"/>
    <w:rsid w:val="0033097B"/>
    <w:rsid w:val="00330D77"/>
    <w:rsid w:val="00330DFA"/>
    <w:rsid w:val="00331534"/>
    <w:rsid w:val="00331AE6"/>
    <w:rsid w:val="00331D92"/>
    <w:rsid w:val="003323A6"/>
    <w:rsid w:val="00332DB5"/>
    <w:rsid w:val="00334534"/>
    <w:rsid w:val="00334B42"/>
    <w:rsid w:val="003353F0"/>
    <w:rsid w:val="00335BEC"/>
    <w:rsid w:val="003360DF"/>
    <w:rsid w:val="00336171"/>
    <w:rsid w:val="003378F7"/>
    <w:rsid w:val="003402CA"/>
    <w:rsid w:val="00340C0F"/>
    <w:rsid w:val="00340C40"/>
    <w:rsid w:val="00340E62"/>
    <w:rsid w:val="003419A4"/>
    <w:rsid w:val="00341FFB"/>
    <w:rsid w:val="00342C8D"/>
    <w:rsid w:val="00342E1D"/>
    <w:rsid w:val="00342E20"/>
    <w:rsid w:val="00343CD6"/>
    <w:rsid w:val="00344E6E"/>
    <w:rsid w:val="00345EBD"/>
    <w:rsid w:val="00346BFE"/>
    <w:rsid w:val="00346D6B"/>
    <w:rsid w:val="00346E7D"/>
    <w:rsid w:val="00347741"/>
    <w:rsid w:val="00347C6F"/>
    <w:rsid w:val="003508B0"/>
    <w:rsid w:val="00350B67"/>
    <w:rsid w:val="003513BA"/>
    <w:rsid w:val="003514FE"/>
    <w:rsid w:val="00352930"/>
    <w:rsid w:val="00353161"/>
    <w:rsid w:val="00353811"/>
    <w:rsid w:val="0035491B"/>
    <w:rsid w:val="00354D0E"/>
    <w:rsid w:val="00354D24"/>
    <w:rsid w:val="003559EF"/>
    <w:rsid w:val="00355DE2"/>
    <w:rsid w:val="003574C2"/>
    <w:rsid w:val="003575BE"/>
    <w:rsid w:val="003607E2"/>
    <w:rsid w:val="003608A9"/>
    <w:rsid w:val="003614E2"/>
    <w:rsid w:val="00361A6B"/>
    <w:rsid w:val="00361F3A"/>
    <w:rsid w:val="00362692"/>
    <w:rsid w:val="00362A70"/>
    <w:rsid w:val="00363069"/>
    <w:rsid w:val="00363502"/>
    <w:rsid w:val="003645CE"/>
    <w:rsid w:val="00364A7D"/>
    <w:rsid w:val="003654E4"/>
    <w:rsid w:val="003664F2"/>
    <w:rsid w:val="00366547"/>
    <w:rsid w:val="00367633"/>
    <w:rsid w:val="00367793"/>
    <w:rsid w:val="003700DE"/>
    <w:rsid w:val="003703F7"/>
    <w:rsid w:val="00370BCF"/>
    <w:rsid w:val="00370C19"/>
    <w:rsid w:val="00370C63"/>
    <w:rsid w:val="00370EC0"/>
    <w:rsid w:val="003711CC"/>
    <w:rsid w:val="00371C9B"/>
    <w:rsid w:val="003721A0"/>
    <w:rsid w:val="003727FF"/>
    <w:rsid w:val="0037282C"/>
    <w:rsid w:val="00372BDE"/>
    <w:rsid w:val="00373FD8"/>
    <w:rsid w:val="00375D75"/>
    <w:rsid w:val="00376715"/>
    <w:rsid w:val="003767A3"/>
    <w:rsid w:val="00377021"/>
    <w:rsid w:val="0038006A"/>
    <w:rsid w:val="00380B6F"/>
    <w:rsid w:val="003812EE"/>
    <w:rsid w:val="00381EA4"/>
    <w:rsid w:val="00382139"/>
    <w:rsid w:val="003832AD"/>
    <w:rsid w:val="00383DD4"/>
    <w:rsid w:val="00384E7B"/>
    <w:rsid w:val="003855CF"/>
    <w:rsid w:val="00385AB2"/>
    <w:rsid w:val="00385D7F"/>
    <w:rsid w:val="00386787"/>
    <w:rsid w:val="00386D1D"/>
    <w:rsid w:val="00387221"/>
    <w:rsid w:val="0038769A"/>
    <w:rsid w:val="00387763"/>
    <w:rsid w:val="00387AC6"/>
    <w:rsid w:val="0039013E"/>
    <w:rsid w:val="003904D5"/>
    <w:rsid w:val="003909CC"/>
    <w:rsid w:val="00390E38"/>
    <w:rsid w:val="0039106B"/>
    <w:rsid w:val="0039178F"/>
    <w:rsid w:val="003925AD"/>
    <w:rsid w:val="00393762"/>
    <w:rsid w:val="00393A10"/>
    <w:rsid w:val="00393CAB"/>
    <w:rsid w:val="00394452"/>
    <w:rsid w:val="00394893"/>
    <w:rsid w:val="00394AB9"/>
    <w:rsid w:val="00394EA7"/>
    <w:rsid w:val="00394F17"/>
    <w:rsid w:val="00395205"/>
    <w:rsid w:val="0039588B"/>
    <w:rsid w:val="0039590F"/>
    <w:rsid w:val="00395BEB"/>
    <w:rsid w:val="0039650A"/>
    <w:rsid w:val="003969EF"/>
    <w:rsid w:val="00397112"/>
    <w:rsid w:val="003975AA"/>
    <w:rsid w:val="003A003A"/>
    <w:rsid w:val="003A125B"/>
    <w:rsid w:val="003A1384"/>
    <w:rsid w:val="003A1937"/>
    <w:rsid w:val="003A1EC5"/>
    <w:rsid w:val="003A1EFE"/>
    <w:rsid w:val="003A2335"/>
    <w:rsid w:val="003A23EC"/>
    <w:rsid w:val="003A2C71"/>
    <w:rsid w:val="003A2F55"/>
    <w:rsid w:val="003A3151"/>
    <w:rsid w:val="003A38EB"/>
    <w:rsid w:val="003A41A6"/>
    <w:rsid w:val="003A42D1"/>
    <w:rsid w:val="003A4BB4"/>
    <w:rsid w:val="003A57B2"/>
    <w:rsid w:val="003A58C9"/>
    <w:rsid w:val="003A72B1"/>
    <w:rsid w:val="003A74DB"/>
    <w:rsid w:val="003B0201"/>
    <w:rsid w:val="003B1737"/>
    <w:rsid w:val="003B22B9"/>
    <w:rsid w:val="003B30A3"/>
    <w:rsid w:val="003B3149"/>
    <w:rsid w:val="003B31F4"/>
    <w:rsid w:val="003B322A"/>
    <w:rsid w:val="003B33E0"/>
    <w:rsid w:val="003B421B"/>
    <w:rsid w:val="003B4878"/>
    <w:rsid w:val="003B4E69"/>
    <w:rsid w:val="003B5813"/>
    <w:rsid w:val="003B6470"/>
    <w:rsid w:val="003B705B"/>
    <w:rsid w:val="003B736B"/>
    <w:rsid w:val="003B7711"/>
    <w:rsid w:val="003B795A"/>
    <w:rsid w:val="003C05C9"/>
    <w:rsid w:val="003C0749"/>
    <w:rsid w:val="003C0D0A"/>
    <w:rsid w:val="003C1E43"/>
    <w:rsid w:val="003C2014"/>
    <w:rsid w:val="003C2089"/>
    <w:rsid w:val="003C3921"/>
    <w:rsid w:val="003C3C25"/>
    <w:rsid w:val="003C4C39"/>
    <w:rsid w:val="003C6B6A"/>
    <w:rsid w:val="003C6DC2"/>
    <w:rsid w:val="003C6F34"/>
    <w:rsid w:val="003C710E"/>
    <w:rsid w:val="003C74F2"/>
    <w:rsid w:val="003C781B"/>
    <w:rsid w:val="003D06E1"/>
    <w:rsid w:val="003D0B24"/>
    <w:rsid w:val="003D1815"/>
    <w:rsid w:val="003D1DCD"/>
    <w:rsid w:val="003D2513"/>
    <w:rsid w:val="003D35AF"/>
    <w:rsid w:val="003D4316"/>
    <w:rsid w:val="003D5121"/>
    <w:rsid w:val="003D6A41"/>
    <w:rsid w:val="003D7FB2"/>
    <w:rsid w:val="003E0379"/>
    <w:rsid w:val="003E0629"/>
    <w:rsid w:val="003E0B0B"/>
    <w:rsid w:val="003E21CB"/>
    <w:rsid w:val="003E25FC"/>
    <w:rsid w:val="003E277C"/>
    <w:rsid w:val="003E2FD8"/>
    <w:rsid w:val="003E3180"/>
    <w:rsid w:val="003E4530"/>
    <w:rsid w:val="003E50CE"/>
    <w:rsid w:val="003E5FF5"/>
    <w:rsid w:val="003E6A4C"/>
    <w:rsid w:val="003E70F0"/>
    <w:rsid w:val="003E73E1"/>
    <w:rsid w:val="003E7594"/>
    <w:rsid w:val="003E7A43"/>
    <w:rsid w:val="003E7C48"/>
    <w:rsid w:val="003E7F39"/>
    <w:rsid w:val="003F05B4"/>
    <w:rsid w:val="003F064F"/>
    <w:rsid w:val="003F069D"/>
    <w:rsid w:val="003F0948"/>
    <w:rsid w:val="003F0C9C"/>
    <w:rsid w:val="003F130A"/>
    <w:rsid w:val="003F135E"/>
    <w:rsid w:val="003F1DC6"/>
    <w:rsid w:val="003F24E1"/>
    <w:rsid w:val="003F29AA"/>
    <w:rsid w:val="003F29E9"/>
    <w:rsid w:val="003F3059"/>
    <w:rsid w:val="003F33D7"/>
    <w:rsid w:val="003F47E3"/>
    <w:rsid w:val="003F5820"/>
    <w:rsid w:val="003F597B"/>
    <w:rsid w:val="003F6243"/>
    <w:rsid w:val="003F6948"/>
    <w:rsid w:val="003F6A06"/>
    <w:rsid w:val="003F6CEB"/>
    <w:rsid w:val="003F7A11"/>
    <w:rsid w:val="003F7BAB"/>
    <w:rsid w:val="004006A7"/>
    <w:rsid w:val="00400F33"/>
    <w:rsid w:val="00401038"/>
    <w:rsid w:val="00401457"/>
    <w:rsid w:val="00401BBF"/>
    <w:rsid w:val="004028B9"/>
    <w:rsid w:val="00402F98"/>
    <w:rsid w:val="00403011"/>
    <w:rsid w:val="00403056"/>
    <w:rsid w:val="0040383D"/>
    <w:rsid w:val="00404A1D"/>
    <w:rsid w:val="004052AA"/>
    <w:rsid w:val="004052DD"/>
    <w:rsid w:val="00406091"/>
    <w:rsid w:val="00406483"/>
    <w:rsid w:val="004064B0"/>
    <w:rsid w:val="00406E9D"/>
    <w:rsid w:val="004072A2"/>
    <w:rsid w:val="0040746E"/>
    <w:rsid w:val="004074C7"/>
    <w:rsid w:val="00407747"/>
    <w:rsid w:val="004100CD"/>
    <w:rsid w:val="00410AF9"/>
    <w:rsid w:val="00410EFE"/>
    <w:rsid w:val="00411BA6"/>
    <w:rsid w:val="0041343A"/>
    <w:rsid w:val="00413DD4"/>
    <w:rsid w:val="00414406"/>
    <w:rsid w:val="00417B25"/>
    <w:rsid w:val="00417CD9"/>
    <w:rsid w:val="00417E1D"/>
    <w:rsid w:val="0042005E"/>
    <w:rsid w:val="00420761"/>
    <w:rsid w:val="00420ED1"/>
    <w:rsid w:val="00420F85"/>
    <w:rsid w:val="004211D7"/>
    <w:rsid w:val="00423281"/>
    <w:rsid w:val="004236FF"/>
    <w:rsid w:val="004238C0"/>
    <w:rsid w:val="00425337"/>
    <w:rsid w:val="004257A5"/>
    <w:rsid w:val="00425CEE"/>
    <w:rsid w:val="00425DFD"/>
    <w:rsid w:val="00427553"/>
    <w:rsid w:val="00427949"/>
    <w:rsid w:val="00427F69"/>
    <w:rsid w:val="004311B3"/>
    <w:rsid w:val="004322C9"/>
    <w:rsid w:val="00432F2C"/>
    <w:rsid w:val="004335E5"/>
    <w:rsid w:val="00433810"/>
    <w:rsid w:val="00434B76"/>
    <w:rsid w:val="00435343"/>
    <w:rsid w:val="004354F0"/>
    <w:rsid w:val="00435FD8"/>
    <w:rsid w:val="00436E54"/>
    <w:rsid w:val="00436EFE"/>
    <w:rsid w:val="00436F91"/>
    <w:rsid w:val="004370F2"/>
    <w:rsid w:val="00437309"/>
    <w:rsid w:val="004376D5"/>
    <w:rsid w:val="00437D19"/>
    <w:rsid w:val="004404B3"/>
    <w:rsid w:val="004415E3"/>
    <w:rsid w:val="0044168D"/>
    <w:rsid w:val="00442DDA"/>
    <w:rsid w:val="00443305"/>
    <w:rsid w:val="0044370B"/>
    <w:rsid w:val="00443CB2"/>
    <w:rsid w:val="00443D0F"/>
    <w:rsid w:val="00443ED4"/>
    <w:rsid w:val="0044440C"/>
    <w:rsid w:val="00444459"/>
    <w:rsid w:val="00444A7A"/>
    <w:rsid w:val="00444AC7"/>
    <w:rsid w:val="00444AE4"/>
    <w:rsid w:val="00444BA0"/>
    <w:rsid w:val="004450EA"/>
    <w:rsid w:val="00445324"/>
    <w:rsid w:val="00447676"/>
    <w:rsid w:val="00447D03"/>
    <w:rsid w:val="004501A8"/>
    <w:rsid w:val="004512A1"/>
    <w:rsid w:val="0045133B"/>
    <w:rsid w:val="00451A87"/>
    <w:rsid w:val="00451E42"/>
    <w:rsid w:val="0045218E"/>
    <w:rsid w:val="0045288A"/>
    <w:rsid w:val="00452C03"/>
    <w:rsid w:val="0045390A"/>
    <w:rsid w:val="004543FF"/>
    <w:rsid w:val="004552CA"/>
    <w:rsid w:val="00455FE1"/>
    <w:rsid w:val="004564FB"/>
    <w:rsid w:val="004565D6"/>
    <w:rsid w:val="004567BB"/>
    <w:rsid w:val="00456E1E"/>
    <w:rsid w:val="00456E71"/>
    <w:rsid w:val="00457ADD"/>
    <w:rsid w:val="004601D8"/>
    <w:rsid w:val="004609BA"/>
    <w:rsid w:val="00460B98"/>
    <w:rsid w:val="00461523"/>
    <w:rsid w:val="00461EAF"/>
    <w:rsid w:val="00461F49"/>
    <w:rsid w:val="00462681"/>
    <w:rsid w:val="0046270C"/>
    <w:rsid w:val="0046438D"/>
    <w:rsid w:val="00464820"/>
    <w:rsid w:val="00464AD3"/>
    <w:rsid w:val="00464EBD"/>
    <w:rsid w:val="00464FA0"/>
    <w:rsid w:val="004653A8"/>
    <w:rsid w:val="00467905"/>
    <w:rsid w:val="00467CD4"/>
    <w:rsid w:val="00467E58"/>
    <w:rsid w:val="00470D33"/>
    <w:rsid w:val="004711D5"/>
    <w:rsid w:val="004715DB"/>
    <w:rsid w:val="00471EA4"/>
    <w:rsid w:val="0047210F"/>
    <w:rsid w:val="00472468"/>
    <w:rsid w:val="00472791"/>
    <w:rsid w:val="0047295A"/>
    <w:rsid w:val="00472AA9"/>
    <w:rsid w:val="00472C5E"/>
    <w:rsid w:val="00472ECD"/>
    <w:rsid w:val="004735F0"/>
    <w:rsid w:val="00473CCE"/>
    <w:rsid w:val="004771F3"/>
    <w:rsid w:val="00477573"/>
    <w:rsid w:val="00480667"/>
    <w:rsid w:val="0048075B"/>
    <w:rsid w:val="00480948"/>
    <w:rsid w:val="004839B1"/>
    <w:rsid w:val="00483EF8"/>
    <w:rsid w:val="004846F6"/>
    <w:rsid w:val="004848C2"/>
    <w:rsid w:val="0048498D"/>
    <w:rsid w:val="004869DF"/>
    <w:rsid w:val="00490CC3"/>
    <w:rsid w:val="00491001"/>
    <w:rsid w:val="00491902"/>
    <w:rsid w:val="00492B31"/>
    <w:rsid w:val="00492BC4"/>
    <w:rsid w:val="00493527"/>
    <w:rsid w:val="00494AFF"/>
    <w:rsid w:val="004964A4"/>
    <w:rsid w:val="0049662D"/>
    <w:rsid w:val="0049670A"/>
    <w:rsid w:val="00496DAF"/>
    <w:rsid w:val="00497FAD"/>
    <w:rsid w:val="004A05A8"/>
    <w:rsid w:val="004A06B8"/>
    <w:rsid w:val="004A1732"/>
    <w:rsid w:val="004A302F"/>
    <w:rsid w:val="004A4366"/>
    <w:rsid w:val="004A45BF"/>
    <w:rsid w:val="004A4611"/>
    <w:rsid w:val="004A49DA"/>
    <w:rsid w:val="004A5925"/>
    <w:rsid w:val="004A5CB4"/>
    <w:rsid w:val="004A5CE1"/>
    <w:rsid w:val="004A5E38"/>
    <w:rsid w:val="004A7BDF"/>
    <w:rsid w:val="004B0FDE"/>
    <w:rsid w:val="004B3075"/>
    <w:rsid w:val="004B49BB"/>
    <w:rsid w:val="004B52D2"/>
    <w:rsid w:val="004B62D3"/>
    <w:rsid w:val="004B67F5"/>
    <w:rsid w:val="004B6DD8"/>
    <w:rsid w:val="004B6FC1"/>
    <w:rsid w:val="004B6FC7"/>
    <w:rsid w:val="004B729F"/>
    <w:rsid w:val="004C17EA"/>
    <w:rsid w:val="004C2814"/>
    <w:rsid w:val="004C3B4A"/>
    <w:rsid w:val="004C3E50"/>
    <w:rsid w:val="004C4CA4"/>
    <w:rsid w:val="004C5CC5"/>
    <w:rsid w:val="004C78DB"/>
    <w:rsid w:val="004D12B4"/>
    <w:rsid w:val="004D1464"/>
    <w:rsid w:val="004D263A"/>
    <w:rsid w:val="004D2649"/>
    <w:rsid w:val="004D2697"/>
    <w:rsid w:val="004D2A9C"/>
    <w:rsid w:val="004D3380"/>
    <w:rsid w:val="004D34BA"/>
    <w:rsid w:val="004D3783"/>
    <w:rsid w:val="004D3DEB"/>
    <w:rsid w:val="004D43C3"/>
    <w:rsid w:val="004D546D"/>
    <w:rsid w:val="004D573F"/>
    <w:rsid w:val="004D5F39"/>
    <w:rsid w:val="004D6431"/>
    <w:rsid w:val="004D68ED"/>
    <w:rsid w:val="004D698D"/>
    <w:rsid w:val="004D6D82"/>
    <w:rsid w:val="004D7196"/>
    <w:rsid w:val="004D7B1C"/>
    <w:rsid w:val="004E12AC"/>
    <w:rsid w:val="004E19B4"/>
    <w:rsid w:val="004E1E33"/>
    <w:rsid w:val="004E2913"/>
    <w:rsid w:val="004E3128"/>
    <w:rsid w:val="004E34B2"/>
    <w:rsid w:val="004E43EF"/>
    <w:rsid w:val="004E490C"/>
    <w:rsid w:val="004E53D3"/>
    <w:rsid w:val="004E5AA4"/>
    <w:rsid w:val="004E6239"/>
    <w:rsid w:val="004E6A5C"/>
    <w:rsid w:val="004E73D6"/>
    <w:rsid w:val="004E7B65"/>
    <w:rsid w:val="004F0769"/>
    <w:rsid w:val="004F09F4"/>
    <w:rsid w:val="004F1455"/>
    <w:rsid w:val="004F3339"/>
    <w:rsid w:val="004F4589"/>
    <w:rsid w:val="004F602E"/>
    <w:rsid w:val="004F74CF"/>
    <w:rsid w:val="004F780F"/>
    <w:rsid w:val="004F7A49"/>
    <w:rsid w:val="004F7E82"/>
    <w:rsid w:val="004F7EE6"/>
    <w:rsid w:val="00501F00"/>
    <w:rsid w:val="005021DC"/>
    <w:rsid w:val="00502FD7"/>
    <w:rsid w:val="00503A49"/>
    <w:rsid w:val="00503EC9"/>
    <w:rsid w:val="005043F4"/>
    <w:rsid w:val="00504794"/>
    <w:rsid w:val="0050540F"/>
    <w:rsid w:val="005057A6"/>
    <w:rsid w:val="00505990"/>
    <w:rsid w:val="005068BF"/>
    <w:rsid w:val="00507063"/>
    <w:rsid w:val="00507531"/>
    <w:rsid w:val="00507C65"/>
    <w:rsid w:val="00510081"/>
    <w:rsid w:val="005105AD"/>
    <w:rsid w:val="005110A0"/>
    <w:rsid w:val="00511BE2"/>
    <w:rsid w:val="00513D0B"/>
    <w:rsid w:val="0051415F"/>
    <w:rsid w:val="00514E5C"/>
    <w:rsid w:val="00515832"/>
    <w:rsid w:val="00515E45"/>
    <w:rsid w:val="00516272"/>
    <w:rsid w:val="00516F68"/>
    <w:rsid w:val="005172F7"/>
    <w:rsid w:val="00517418"/>
    <w:rsid w:val="00517E27"/>
    <w:rsid w:val="005206F5"/>
    <w:rsid w:val="00520C25"/>
    <w:rsid w:val="00520CE2"/>
    <w:rsid w:val="005214DB"/>
    <w:rsid w:val="00521BA4"/>
    <w:rsid w:val="00523956"/>
    <w:rsid w:val="00523A9C"/>
    <w:rsid w:val="005249B8"/>
    <w:rsid w:val="005249F2"/>
    <w:rsid w:val="005256D7"/>
    <w:rsid w:val="00525CB0"/>
    <w:rsid w:val="00525DE4"/>
    <w:rsid w:val="00525FE8"/>
    <w:rsid w:val="0052625C"/>
    <w:rsid w:val="00526332"/>
    <w:rsid w:val="005263C9"/>
    <w:rsid w:val="00526A0F"/>
    <w:rsid w:val="005273DF"/>
    <w:rsid w:val="00527E12"/>
    <w:rsid w:val="00530234"/>
    <w:rsid w:val="00530622"/>
    <w:rsid w:val="0053068E"/>
    <w:rsid w:val="00530FDB"/>
    <w:rsid w:val="005329AD"/>
    <w:rsid w:val="00533018"/>
    <w:rsid w:val="0053405A"/>
    <w:rsid w:val="0053415C"/>
    <w:rsid w:val="00535181"/>
    <w:rsid w:val="005360CD"/>
    <w:rsid w:val="00536172"/>
    <w:rsid w:val="00536CC0"/>
    <w:rsid w:val="00536D37"/>
    <w:rsid w:val="00537815"/>
    <w:rsid w:val="005404DC"/>
    <w:rsid w:val="005411AC"/>
    <w:rsid w:val="005411D4"/>
    <w:rsid w:val="0054150B"/>
    <w:rsid w:val="00542CAE"/>
    <w:rsid w:val="0054327B"/>
    <w:rsid w:val="00543523"/>
    <w:rsid w:val="00543836"/>
    <w:rsid w:val="00543ADE"/>
    <w:rsid w:val="00543D84"/>
    <w:rsid w:val="005447A5"/>
    <w:rsid w:val="005452FA"/>
    <w:rsid w:val="005458DC"/>
    <w:rsid w:val="00545BF0"/>
    <w:rsid w:val="00545C17"/>
    <w:rsid w:val="00545DB9"/>
    <w:rsid w:val="0054696D"/>
    <w:rsid w:val="00546A38"/>
    <w:rsid w:val="00546D45"/>
    <w:rsid w:val="0054718A"/>
    <w:rsid w:val="0054720C"/>
    <w:rsid w:val="0054737D"/>
    <w:rsid w:val="00547386"/>
    <w:rsid w:val="0054742B"/>
    <w:rsid w:val="00547FA3"/>
    <w:rsid w:val="0055003A"/>
    <w:rsid w:val="005502AD"/>
    <w:rsid w:val="005507E5"/>
    <w:rsid w:val="0055123D"/>
    <w:rsid w:val="005514D5"/>
    <w:rsid w:val="00551F09"/>
    <w:rsid w:val="005524E2"/>
    <w:rsid w:val="00552A5D"/>
    <w:rsid w:val="00552E57"/>
    <w:rsid w:val="00552E93"/>
    <w:rsid w:val="00553354"/>
    <w:rsid w:val="00553CF2"/>
    <w:rsid w:val="00554947"/>
    <w:rsid w:val="00554AA8"/>
    <w:rsid w:val="00555016"/>
    <w:rsid w:val="005551DD"/>
    <w:rsid w:val="00555467"/>
    <w:rsid w:val="00555A9E"/>
    <w:rsid w:val="005578A7"/>
    <w:rsid w:val="00557C47"/>
    <w:rsid w:val="00557F44"/>
    <w:rsid w:val="005607C3"/>
    <w:rsid w:val="00560C83"/>
    <w:rsid w:val="005611E6"/>
    <w:rsid w:val="00562870"/>
    <w:rsid w:val="00562BC8"/>
    <w:rsid w:val="00562ED2"/>
    <w:rsid w:val="005655F3"/>
    <w:rsid w:val="00565C4E"/>
    <w:rsid w:val="00566A8B"/>
    <w:rsid w:val="00567527"/>
    <w:rsid w:val="0056780D"/>
    <w:rsid w:val="00567B2D"/>
    <w:rsid w:val="00570C3C"/>
    <w:rsid w:val="00571499"/>
    <w:rsid w:val="00571893"/>
    <w:rsid w:val="00571B36"/>
    <w:rsid w:val="0057267C"/>
    <w:rsid w:val="00573B9B"/>
    <w:rsid w:val="005754CD"/>
    <w:rsid w:val="005754FF"/>
    <w:rsid w:val="00576997"/>
    <w:rsid w:val="00577C08"/>
    <w:rsid w:val="00580A63"/>
    <w:rsid w:val="00581F81"/>
    <w:rsid w:val="005829D8"/>
    <w:rsid w:val="00583856"/>
    <w:rsid w:val="00583C17"/>
    <w:rsid w:val="00583F5E"/>
    <w:rsid w:val="005847DD"/>
    <w:rsid w:val="005853A3"/>
    <w:rsid w:val="00585845"/>
    <w:rsid w:val="005861FD"/>
    <w:rsid w:val="005865C5"/>
    <w:rsid w:val="00586EA3"/>
    <w:rsid w:val="00587650"/>
    <w:rsid w:val="00587BE3"/>
    <w:rsid w:val="00590059"/>
    <w:rsid w:val="0059091A"/>
    <w:rsid w:val="00590A05"/>
    <w:rsid w:val="005923F9"/>
    <w:rsid w:val="0059328C"/>
    <w:rsid w:val="0059346D"/>
    <w:rsid w:val="00593B16"/>
    <w:rsid w:val="00595A93"/>
    <w:rsid w:val="005961A5"/>
    <w:rsid w:val="00596835"/>
    <w:rsid w:val="00596A9B"/>
    <w:rsid w:val="00597CF1"/>
    <w:rsid w:val="00597D92"/>
    <w:rsid w:val="005A03CC"/>
    <w:rsid w:val="005A1BDD"/>
    <w:rsid w:val="005A2057"/>
    <w:rsid w:val="005A2BDE"/>
    <w:rsid w:val="005A2BF4"/>
    <w:rsid w:val="005A2ECA"/>
    <w:rsid w:val="005A34CD"/>
    <w:rsid w:val="005A3ED5"/>
    <w:rsid w:val="005A5CE5"/>
    <w:rsid w:val="005A5F7D"/>
    <w:rsid w:val="005A662B"/>
    <w:rsid w:val="005A6BC1"/>
    <w:rsid w:val="005A77DC"/>
    <w:rsid w:val="005A7BBA"/>
    <w:rsid w:val="005B011A"/>
    <w:rsid w:val="005B0CD1"/>
    <w:rsid w:val="005B0CE8"/>
    <w:rsid w:val="005B22D0"/>
    <w:rsid w:val="005B26F3"/>
    <w:rsid w:val="005B3AA8"/>
    <w:rsid w:val="005B57BA"/>
    <w:rsid w:val="005B5F73"/>
    <w:rsid w:val="005B6DB0"/>
    <w:rsid w:val="005B71B8"/>
    <w:rsid w:val="005B77DF"/>
    <w:rsid w:val="005C03D1"/>
    <w:rsid w:val="005C0464"/>
    <w:rsid w:val="005C0E63"/>
    <w:rsid w:val="005C1CDC"/>
    <w:rsid w:val="005C2FB5"/>
    <w:rsid w:val="005C354C"/>
    <w:rsid w:val="005C356A"/>
    <w:rsid w:val="005C48F8"/>
    <w:rsid w:val="005C4E9B"/>
    <w:rsid w:val="005C53AC"/>
    <w:rsid w:val="005C562B"/>
    <w:rsid w:val="005C5711"/>
    <w:rsid w:val="005C5DC0"/>
    <w:rsid w:val="005C6B72"/>
    <w:rsid w:val="005C7E4E"/>
    <w:rsid w:val="005D0BA3"/>
    <w:rsid w:val="005D127A"/>
    <w:rsid w:val="005D19B2"/>
    <w:rsid w:val="005D26E9"/>
    <w:rsid w:val="005D270B"/>
    <w:rsid w:val="005D3070"/>
    <w:rsid w:val="005D30E3"/>
    <w:rsid w:val="005D4133"/>
    <w:rsid w:val="005D4592"/>
    <w:rsid w:val="005D4B2D"/>
    <w:rsid w:val="005D4EF2"/>
    <w:rsid w:val="005D5337"/>
    <w:rsid w:val="005D561E"/>
    <w:rsid w:val="005D56D4"/>
    <w:rsid w:val="005D7D4D"/>
    <w:rsid w:val="005E1304"/>
    <w:rsid w:val="005E1C52"/>
    <w:rsid w:val="005E1FE8"/>
    <w:rsid w:val="005E3E26"/>
    <w:rsid w:val="005E47B8"/>
    <w:rsid w:val="005E4A08"/>
    <w:rsid w:val="005E50EF"/>
    <w:rsid w:val="005E5A34"/>
    <w:rsid w:val="005E5E47"/>
    <w:rsid w:val="005E5ED7"/>
    <w:rsid w:val="005E69E4"/>
    <w:rsid w:val="005E7BD8"/>
    <w:rsid w:val="005E7E71"/>
    <w:rsid w:val="005F003B"/>
    <w:rsid w:val="005F04BE"/>
    <w:rsid w:val="005F16E7"/>
    <w:rsid w:val="005F2058"/>
    <w:rsid w:val="005F273B"/>
    <w:rsid w:val="005F2A1B"/>
    <w:rsid w:val="005F2BA1"/>
    <w:rsid w:val="005F2BCB"/>
    <w:rsid w:val="005F2FDF"/>
    <w:rsid w:val="005F42FF"/>
    <w:rsid w:val="005F483C"/>
    <w:rsid w:val="005F4C4E"/>
    <w:rsid w:val="005F5316"/>
    <w:rsid w:val="005F5880"/>
    <w:rsid w:val="005F6133"/>
    <w:rsid w:val="005F6C2D"/>
    <w:rsid w:val="005F6F53"/>
    <w:rsid w:val="005F7358"/>
    <w:rsid w:val="005F7584"/>
    <w:rsid w:val="005F75BC"/>
    <w:rsid w:val="0060020E"/>
    <w:rsid w:val="0060101D"/>
    <w:rsid w:val="00601147"/>
    <w:rsid w:val="0060206F"/>
    <w:rsid w:val="0060242B"/>
    <w:rsid w:val="00603940"/>
    <w:rsid w:val="00604B24"/>
    <w:rsid w:val="00605ADA"/>
    <w:rsid w:val="00605DDD"/>
    <w:rsid w:val="0060711D"/>
    <w:rsid w:val="006077EB"/>
    <w:rsid w:val="00607BBC"/>
    <w:rsid w:val="006107BF"/>
    <w:rsid w:val="006110AA"/>
    <w:rsid w:val="006114DC"/>
    <w:rsid w:val="00611AEF"/>
    <w:rsid w:val="00611B12"/>
    <w:rsid w:val="00612062"/>
    <w:rsid w:val="006127E3"/>
    <w:rsid w:val="00613218"/>
    <w:rsid w:val="00613416"/>
    <w:rsid w:val="00613C33"/>
    <w:rsid w:val="00614A69"/>
    <w:rsid w:val="00614D78"/>
    <w:rsid w:val="00614FB1"/>
    <w:rsid w:val="006150F9"/>
    <w:rsid w:val="006158DE"/>
    <w:rsid w:val="00615E78"/>
    <w:rsid w:val="00615FE6"/>
    <w:rsid w:val="006162A7"/>
    <w:rsid w:val="00616A4B"/>
    <w:rsid w:val="00617244"/>
    <w:rsid w:val="006179A5"/>
    <w:rsid w:val="00617E29"/>
    <w:rsid w:val="00621128"/>
    <w:rsid w:val="00621A78"/>
    <w:rsid w:val="00622634"/>
    <w:rsid w:val="006228F1"/>
    <w:rsid w:val="0062367A"/>
    <w:rsid w:val="006237A0"/>
    <w:rsid w:val="006245F0"/>
    <w:rsid w:val="006246A7"/>
    <w:rsid w:val="00626600"/>
    <w:rsid w:val="006269AE"/>
    <w:rsid w:val="00626CB6"/>
    <w:rsid w:val="0062738A"/>
    <w:rsid w:val="0063122F"/>
    <w:rsid w:val="006320D5"/>
    <w:rsid w:val="00632163"/>
    <w:rsid w:val="00632338"/>
    <w:rsid w:val="006326DB"/>
    <w:rsid w:val="00632985"/>
    <w:rsid w:val="006334EA"/>
    <w:rsid w:val="006335B5"/>
    <w:rsid w:val="006336CC"/>
    <w:rsid w:val="006340CF"/>
    <w:rsid w:val="006353F5"/>
    <w:rsid w:val="00635CDD"/>
    <w:rsid w:val="00635F0D"/>
    <w:rsid w:val="006366F9"/>
    <w:rsid w:val="00636862"/>
    <w:rsid w:val="00636C46"/>
    <w:rsid w:val="006378BC"/>
    <w:rsid w:val="00637C46"/>
    <w:rsid w:val="006407EC"/>
    <w:rsid w:val="00640AE6"/>
    <w:rsid w:val="00640EEC"/>
    <w:rsid w:val="0064117F"/>
    <w:rsid w:val="00641D17"/>
    <w:rsid w:val="00642174"/>
    <w:rsid w:val="0064295E"/>
    <w:rsid w:val="00643F1D"/>
    <w:rsid w:val="00643FF8"/>
    <w:rsid w:val="0064475D"/>
    <w:rsid w:val="00645000"/>
    <w:rsid w:val="0064650A"/>
    <w:rsid w:val="00646ACB"/>
    <w:rsid w:val="00646F2D"/>
    <w:rsid w:val="00647422"/>
    <w:rsid w:val="00647555"/>
    <w:rsid w:val="0065039E"/>
    <w:rsid w:val="0065051C"/>
    <w:rsid w:val="00650E2F"/>
    <w:rsid w:val="00650F5E"/>
    <w:rsid w:val="006515C7"/>
    <w:rsid w:val="00652BB6"/>
    <w:rsid w:val="00653358"/>
    <w:rsid w:val="006538AA"/>
    <w:rsid w:val="00654210"/>
    <w:rsid w:val="00655424"/>
    <w:rsid w:val="00655440"/>
    <w:rsid w:val="00655D74"/>
    <w:rsid w:val="00655F5A"/>
    <w:rsid w:val="00656667"/>
    <w:rsid w:val="00656A01"/>
    <w:rsid w:val="00656CA5"/>
    <w:rsid w:val="0065774C"/>
    <w:rsid w:val="00657A22"/>
    <w:rsid w:val="006600B4"/>
    <w:rsid w:val="006614F0"/>
    <w:rsid w:val="0066216D"/>
    <w:rsid w:val="0066229C"/>
    <w:rsid w:val="00662469"/>
    <w:rsid w:val="0066268B"/>
    <w:rsid w:val="006627AB"/>
    <w:rsid w:val="006630CF"/>
    <w:rsid w:val="00664C69"/>
    <w:rsid w:val="006651B2"/>
    <w:rsid w:val="00666B9B"/>
    <w:rsid w:val="00666C64"/>
    <w:rsid w:val="00667384"/>
    <w:rsid w:val="006707E2"/>
    <w:rsid w:val="00670EC6"/>
    <w:rsid w:val="0067107B"/>
    <w:rsid w:val="00671336"/>
    <w:rsid w:val="006715C3"/>
    <w:rsid w:val="00671A0F"/>
    <w:rsid w:val="00671BDF"/>
    <w:rsid w:val="00672116"/>
    <w:rsid w:val="00672220"/>
    <w:rsid w:val="0067270B"/>
    <w:rsid w:val="006740A9"/>
    <w:rsid w:val="00674B97"/>
    <w:rsid w:val="00675796"/>
    <w:rsid w:val="00676273"/>
    <w:rsid w:val="00676352"/>
    <w:rsid w:val="0067740E"/>
    <w:rsid w:val="006801E0"/>
    <w:rsid w:val="0068151E"/>
    <w:rsid w:val="00682366"/>
    <w:rsid w:val="00682A35"/>
    <w:rsid w:val="00682D28"/>
    <w:rsid w:val="006836CB"/>
    <w:rsid w:val="00683D6C"/>
    <w:rsid w:val="00684B28"/>
    <w:rsid w:val="00685442"/>
    <w:rsid w:val="00686378"/>
    <w:rsid w:val="006865FF"/>
    <w:rsid w:val="00686EFF"/>
    <w:rsid w:val="00687125"/>
    <w:rsid w:val="00687565"/>
    <w:rsid w:val="00690157"/>
    <w:rsid w:val="00690A9E"/>
    <w:rsid w:val="0069127A"/>
    <w:rsid w:val="00692885"/>
    <w:rsid w:val="00694165"/>
    <w:rsid w:val="00695391"/>
    <w:rsid w:val="00695C8C"/>
    <w:rsid w:val="0069682F"/>
    <w:rsid w:val="006971BB"/>
    <w:rsid w:val="00697875"/>
    <w:rsid w:val="006A0322"/>
    <w:rsid w:val="006A0E05"/>
    <w:rsid w:val="006A1E94"/>
    <w:rsid w:val="006A39DE"/>
    <w:rsid w:val="006A3F03"/>
    <w:rsid w:val="006A4111"/>
    <w:rsid w:val="006A42FB"/>
    <w:rsid w:val="006A438D"/>
    <w:rsid w:val="006A44FF"/>
    <w:rsid w:val="006A476B"/>
    <w:rsid w:val="006A4962"/>
    <w:rsid w:val="006A50AB"/>
    <w:rsid w:val="006A67D2"/>
    <w:rsid w:val="006A6BA3"/>
    <w:rsid w:val="006A6BAE"/>
    <w:rsid w:val="006A74DB"/>
    <w:rsid w:val="006A7A16"/>
    <w:rsid w:val="006B01E9"/>
    <w:rsid w:val="006B033F"/>
    <w:rsid w:val="006B055C"/>
    <w:rsid w:val="006B10DE"/>
    <w:rsid w:val="006B11D2"/>
    <w:rsid w:val="006B1F01"/>
    <w:rsid w:val="006B23EF"/>
    <w:rsid w:val="006B24E1"/>
    <w:rsid w:val="006B2DC9"/>
    <w:rsid w:val="006B2F6D"/>
    <w:rsid w:val="006B2FE5"/>
    <w:rsid w:val="006B354D"/>
    <w:rsid w:val="006B36F6"/>
    <w:rsid w:val="006B4DC4"/>
    <w:rsid w:val="006B54DD"/>
    <w:rsid w:val="006B581F"/>
    <w:rsid w:val="006B586A"/>
    <w:rsid w:val="006B5D53"/>
    <w:rsid w:val="006B5E46"/>
    <w:rsid w:val="006B5F03"/>
    <w:rsid w:val="006B606C"/>
    <w:rsid w:val="006B61D9"/>
    <w:rsid w:val="006B63FF"/>
    <w:rsid w:val="006B676F"/>
    <w:rsid w:val="006C081D"/>
    <w:rsid w:val="006C1B1B"/>
    <w:rsid w:val="006C3E4C"/>
    <w:rsid w:val="006C538B"/>
    <w:rsid w:val="006C5A9A"/>
    <w:rsid w:val="006C6C24"/>
    <w:rsid w:val="006C7924"/>
    <w:rsid w:val="006C7A56"/>
    <w:rsid w:val="006C7C29"/>
    <w:rsid w:val="006D2887"/>
    <w:rsid w:val="006D2A52"/>
    <w:rsid w:val="006D2A5A"/>
    <w:rsid w:val="006D2B49"/>
    <w:rsid w:val="006D2F03"/>
    <w:rsid w:val="006D2F35"/>
    <w:rsid w:val="006D368F"/>
    <w:rsid w:val="006D3968"/>
    <w:rsid w:val="006D4071"/>
    <w:rsid w:val="006D49E0"/>
    <w:rsid w:val="006D5083"/>
    <w:rsid w:val="006D5124"/>
    <w:rsid w:val="006D5C3D"/>
    <w:rsid w:val="006D63EC"/>
    <w:rsid w:val="006D78CD"/>
    <w:rsid w:val="006D7C0F"/>
    <w:rsid w:val="006D7DF1"/>
    <w:rsid w:val="006D7E04"/>
    <w:rsid w:val="006E0BD5"/>
    <w:rsid w:val="006E164D"/>
    <w:rsid w:val="006E1D1E"/>
    <w:rsid w:val="006E20B8"/>
    <w:rsid w:val="006E21B0"/>
    <w:rsid w:val="006E22A7"/>
    <w:rsid w:val="006E2524"/>
    <w:rsid w:val="006E2ECF"/>
    <w:rsid w:val="006E31A6"/>
    <w:rsid w:val="006E3969"/>
    <w:rsid w:val="006E3DBC"/>
    <w:rsid w:val="006E4852"/>
    <w:rsid w:val="006E5376"/>
    <w:rsid w:val="006E5B22"/>
    <w:rsid w:val="006E7072"/>
    <w:rsid w:val="006E7978"/>
    <w:rsid w:val="006E7F1C"/>
    <w:rsid w:val="006F0425"/>
    <w:rsid w:val="006F15C8"/>
    <w:rsid w:val="006F1627"/>
    <w:rsid w:val="006F1784"/>
    <w:rsid w:val="006F1F9A"/>
    <w:rsid w:val="006F2FEF"/>
    <w:rsid w:val="006F42DE"/>
    <w:rsid w:val="006F4525"/>
    <w:rsid w:val="006F4F99"/>
    <w:rsid w:val="006F5242"/>
    <w:rsid w:val="006F5889"/>
    <w:rsid w:val="006F5F25"/>
    <w:rsid w:val="006F5F34"/>
    <w:rsid w:val="006F671E"/>
    <w:rsid w:val="006F6CF8"/>
    <w:rsid w:val="006F77BD"/>
    <w:rsid w:val="006F7CD0"/>
    <w:rsid w:val="00701353"/>
    <w:rsid w:val="007018F0"/>
    <w:rsid w:val="007019B3"/>
    <w:rsid w:val="00701A78"/>
    <w:rsid w:val="007023FD"/>
    <w:rsid w:val="00702E8C"/>
    <w:rsid w:val="00704585"/>
    <w:rsid w:val="00705124"/>
    <w:rsid w:val="00706CB7"/>
    <w:rsid w:val="007074C5"/>
    <w:rsid w:val="00707653"/>
    <w:rsid w:val="00710D96"/>
    <w:rsid w:val="00711797"/>
    <w:rsid w:val="00711B8C"/>
    <w:rsid w:val="007123CB"/>
    <w:rsid w:val="00712E4B"/>
    <w:rsid w:val="00713232"/>
    <w:rsid w:val="0071357B"/>
    <w:rsid w:val="00713766"/>
    <w:rsid w:val="00714247"/>
    <w:rsid w:val="00714569"/>
    <w:rsid w:val="00714B82"/>
    <w:rsid w:val="0071571F"/>
    <w:rsid w:val="00715C90"/>
    <w:rsid w:val="00716063"/>
    <w:rsid w:val="007160DC"/>
    <w:rsid w:val="00720761"/>
    <w:rsid w:val="0072081F"/>
    <w:rsid w:val="00720F32"/>
    <w:rsid w:val="0072139F"/>
    <w:rsid w:val="00722DD8"/>
    <w:rsid w:val="00722F7F"/>
    <w:rsid w:val="0072468B"/>
    <w:rsid w:val="00727BCD"/>
    <w:rsid w:val="00727E18"/>
    <w:rsid w:val="0073020A"/>
    <w:rsid w:val="00730966"/>
    <w:rsid w:val="00731651"/>
    <w:rsid w:val="00732298"/>
    <w:rsid w:val="00732F68"/>
    <w:rsid w:val="00734908"/>
    <w:rsid w:val="00735324"/>
    <w:rsid w:val="00735374"/>
    <w:rsid w:val="00735F16"/>
    <w:rsid w:val="0073632B"/>
    <w:rsid w:val="00736E8E"/>
    <w:rsid w:val="00737818"/>
    <w:rsid w:val="00737AA9"/>
    <w:rsid w:val="00740EC5"/>
    <w:rsid w:val="00741721"/>
    <w:rsid w:val="00741F6F"/>
    <w:rsid w:val="00742008"/>
    <w:rsid w:val="00742367"/>
    <w:rsid w:val="00742682"/>
    <w:rsid w:val="00743BEA"/>
    <w:rsid w:val="00743C78"/>
    <w:rsid w:val="00743F0C"/>
    <w:rsid w:val="00744322"/>
    <w:rsid w:val="007468FD"/>
    <w:rsid w:val="00746DF6"/>
    <w:rsid w:val="00746E74"/>
    <w:rsid w:val="00746EF4"/>
    <w:rsid w:val="00747CD7"/>
    <w:rsid w:val="00750F8E"/>
    <w:rsid w:val="00752232"/>
    <w:rsid w:val="00752959"/>
    <w:rsid w:val="00752DE4"/>
    <w:rsid w:val="00752E13"/>
    <w:rsid w:val="00755376"/>
    <w:rsid w:val="00755762"/>
    <w:rsid w:val="0075596F"/>
    <w:rsid w:val="00755AA1"/>
    <w:rsid w:val="00756536"/>
    <w:rsid w:val="007565A8"/>
    <w:rsid w:val="00757910"/>
    <w:rsid w:val="00757E18"/>
    <w:rsid w:val="0076015C"/>
    <w:rsid w:val="007606C2"/>
    <w:rsid w:val="0076177E"/>
    <w:rsid w:val="00761982"/>
    <w:rsid w:val="00762359"/>
    <w:rsid w:val="00762991"/>
    <w:rsid w:val="00762FE5"/>
    <w:rsid w:val="007634A9"/>
    <w:rsid w:val="007644F3"/>
    <w:rsid w:val="0076469E"/>
    <w:rsid w:val="00766495"/>
    <w:rsid w:val="00766A4D"/>
    <w:rsid w:val="007677E7"/>
    <w:rsid w:val="0077015C"/>
    <w:rsid w:val="00770470"/>
    <w:rsid w:val="00771007"/>
    <w:rsid w:val="007711CB"/>
    <w:rsid w:val="007715C1"/>
    <w:rsid w:val="00772871"/>
    <w:rsid w:val="00772C03"/>
    <w:rsid w:val="00772F63"/>
    <w:rsid w:val="0077350C"/>
    <w:rsid w:val="007737BE"/>
    <w:rsid w:val="007746C7"/>
    <w:rsid w:val="0077582B"/>
    <w:rsid w:val="00776E9B"/>
    <w:rsid w:val="007776AE"/>
    <w:rsid w:val="00777BD9"/>
    <w:rsid w:val="00777BE4"/>
    <w:rsid w:val="00777C49"/>
    <w:rsid w:val="00780399"/>
    <w:rsid w:val="007803D2"/>
    <w:rsid w:val="007809D7"/>
    <w:rsid w:val="00781817"/>
    <w:rsid w:val="007820A3"/>
    <w:rsid w:val="00782D26"/>
    <w:rsid w:val="00783044"/>
    <w:rsid w:val="007840D5"/>
    <w:rsid w:val="0078421D"/>
    <w:rsid w:val="007842B3"/>
    <w:rsid w:val="00784497"/>
    <w:rsid w:val="007845B2"/>
    <w:rsid w:val="007847A9"/>
    <w:rsid w:val="00786253"/>
    <w:rsid w:val="00786C56"/>
    <w:rsid w:val="00787F5E"/>
    <w:rsid w:val="00790412"/>
    <w:rsid w:val="007915B8"/>
    <w:rsid w:val="007934E0"/>
    <w:rsid w:val="00793D47"/>
    <w:rsid w:val="00795937"/>
    <w:rsid w:val="00796308"/>
    <w:rsid w:val="007969C0"/>
    <w:rsid w:val="00796F05"/>
    <w:rsid w:val="007970DF"/>
    <w:rsid w:val="0079737F"/>
    <w:rsid w:val="00797523"/>
    <w:rsid w:val="007975CA"/>
    <w:rsid w:val="00797710"/>
    <w:rsid w:val="007977D9"/>
    <w:rsid w:val="007A07A3"/>
    <w:rsid w:val="007A0C86"/>
    <w:rsid w:val="007A0DF7"/>
    <w:rsid w:val="007A0FD0"/>
    <w:rsid w:val="007A19E3"/>
    <w:rsid w:val="007A1E8A"/>
    <w:rsid w:val="007A2B6F"/>
    <w:rsid w:val="007A3479"/>
    <w:rsid w:val="007A3901"/>
    <w:rsid w:val="007A556E"/>
    <w:rsid w:val="007A6499"/>
    <w:rsid w:val="007A65AA"/>
    <w:rsid w:val="007A6A0F"/>
    <w:rsid w:val="007A7470"/>
    <w:rsid w:val="007B03DD"/>
    <w:rsid w:val="007B0967"/>
    <w:rsid w:val="007B098C"/>
    <w:rsid w:val="007B183A"/>
    <w:rsid w:val="007B1902"/>
    <w:rsid w:val="007B274E"/>
    <w:rsid w:val="007B2949"/>
    <w:rsid w:val="007B2A0F"/>
    <w:rsid w:val="007B3EE7"/>
    <w:rsid w:val="007B436D"/>
    <w:rsid w:val="007B565E"/>
    <w:rsid w:val="007B57D1"/>
    <w:rsid w:val="007B5F6D"/>
    <w:rsid w:val="007B6417"/>
    <w:rsid w:val="007B7A64"/>
    <w:rsid w:val="007C01B5"/>
    <w:rsid w:val="007C01B8"/>
    <w:rsid w:val="007C03E6"/>
    <w:rsid w:val="007C08A9"/>
    <w:rsid w:val="007C0AEB"/>
    <w:rsid w:val="007C157E"/>
    <w:rsid w:val="007C1A61"/>
    <w:rsid w:val="007C1FE6"/>
    <w:rsid w:val="007C202F"/>
    <w:rsid w:val="007C2084"/>
    <w:rsid w:val="007C21AF"/>
    <w:rsid w:val="007C2857"/>
    <w:rsid w:val="007C2A03"/>
    <w:rsid w:val="007C2B91"/>
    <w:rsid w:val="007C53B6"/>
    <w:rsid w:val="007C5539"/>
    <w:rsid w:val="007C5580"/>
    <w:rsid w:val="007C5720"/>
    <w:rsid w:val="007C58BB"/>
    <w:rsid w:val="007C5C62"/>
    <w:rsid w:val="007C5F3E"/>
    <w:rsid w:val="007C6164"/>
    <w:rsid w:val="007C632F"/>
    <w:rsid w:val="007C6B9E"/>
    <w:rsid w:val="007C6C4E"/>
    <w:rsid w:val="007C74C3"/>
    <w:rsid w:val="007C766A"/>
    <w:rsid w:val="007C7AA7"/>
    <w:rsid w:val="007D0095"/>
    <w:rsid w:val="007D203C"/>
    <w:rsid w:val="007D22E6"/>
    <w:rsid w:val="007D2A89"/>
    <w:rsid w:val="007D352F"/>
    <w:rsid w:val="007D3ACE"/>
    <w:rsid w:val="007D48DD"/>
    <w:rsid w:val="007D569A"/>
    <w:rsid w:val="007D65F0"/>
    <w:rsid w:val="007D6A50"/>
    <w:rsid w:val="007D6C0D"/>
    <w:rsid w:val="007D6C8D"/>
    <w:rsid w:val="007D759B"/>
    <w:rsid w:val="007D774F"/>
    <w:rsid w:val="007D79BF"/>
    <w:rsid w:val="007D7E78"/>
    <w:rsid w:val="007E145B"/>
    <w:rsid w:val="007E14D8"/>
    <w:rsid w:val="007E155C"/>
    <w:rsid w:val="007E1A96"/>
    <w:rsid w:val="007E1AD9"/>
    <w:rsid w:val="007E1D76"/>
    <w:rsid w:val="007E1DA8"/>
    <w:rsid w:val="007E2684"/>
    <w:rsid w:val="007E2A5E"/>
    <w:rsid w:val="007E3FCA"/>
    <w:rsid w:val="007E4023"/>
    <w:rsid w:val="007E6270"/>
    <w:rsid w:val="007E62E3"/>
    <w:rsid w:val="007E6454"/>
    <w:rsid w:val="007E6614"/>
    <w:rsid w:val="007E68C5"/>
    <w:rsid w:val="007E78F1"/>
    <w:rsid w:val="007F023B"/>
    <w:rsid w:val="007F0F1B"/>
    <w:rsid w:val="007F28E8"/>
    <w:rsid w:val="007F3340"/>
    <w:rsid w:val="007F3A6A"/>
    <w:rsid w:val="007F3C09"/>
    <w:rsid w:val="007F41CB"/>
    <w:rsid w:val="007F44A0"/>
    <w:rsid w:val="007F4F32"/>
    <w:rsid w:val="007F5928"/>
    <w:rsid w:val="007F6121"/>
    <w:rsid w:val="007F6536"/>
    <w:rsid w:val="007F6E7C"/>
    <w:rsid w:val="007F7203"/>
    <w:rsid w:val="007F744A"/>
    <w:rsid w:val="007F7B7C"/>
    <w:rsid w:val="007F7E7A"/>
    <w:rsid w:val="0080008F"/>
    <w:rsid w:val="008003DA"/>
    <w:rsid w:val="00800D6D"/>
    <w:rsid w:val="00802145"/>
    <w:rsid w:val="00804151"/>
    <w:rsid w:val="00804993"/>
    <w:rsid w:val="00805309"/>
    <w:rsid w:val="00806484"/>
    <w:rsid w:val="008072CD"/>
    <w:rsid w:val="008101DE"/>
    <w:rsid w:val="00810B97"/>
    <w:rsid w:val="00810D6A"/>
    <w:rsid w:val="00811719"/>
    <w:rsid w:val="00813B34"/>
    <w:rsid w:val="008147E8"/>
    <w:rsid w:val="00814B75"/>
    <w:rsid w:val="00814D46"/>
    <w:rsid w:val="0081561B"/>
    <w:rsid w:val="008157AD"/>
    <w:rsid w:val="00815BB0"/>
    <w:rsid w:val="00815EFC"/>
    <w:rsid w:val="00817B94"/>
    <w:rsid w:val="00820930"/>
    <w:rsid w:val="00820A79"/>
    <w:rsid w:val="00820F85"/>
    <w:rsid w:val="00821DB5"/>
    <w:rsid w:val="00822166"/>
    <w:rsid w:val="008222D0"/>
    <w:rsid w:val="00823095"/>
    <w:rsid w:val="00823106"/>
    <w:rsid w:val="00823636"/>
    <w:rsid w:val="00824A19"/>
    <w:rsid w:val="00824B2A"/>
    <w:rsid w:val="008267B1"/>
    <w:rsid w:val="00827530"/>
    <w:rsid w:val="00827E9C"/>
    <w:rsid w:val="00830883"/>
    <w:rsid w:val="008323FB"/>
    <w:rsid w:val="00832AF6"/>
    <w:rsid w:val="00833E63"/>
    <w:rsid w:val="00833F91"/>
    <w:rsid w:val="00834273"/>
    <w:rsid w:val="00834483"/>
    <w:rsid w:val="0083537B"/>
    <w:rsid w:val="00835FF9"/>
    <w:rsid w:val="0083661C"/>
    <w:rsid w:val="0083686F"/>
    <w:rsid w:val="00836D75"/>
    <w:rsid w:val="00837912"/>
    <w:rsid w:val="00837AD7"/>
    <w:rsid w:val="0084014F"/>
    <w:rsid w:val="0084063D"/>
    <w:rsid w:val="00840B32"/>
    <w:rsid w:val="00840EBB"/>
    <w:rsid w:val="00841092"/>
    <w:rsid w:val="008418F6"/>
    <w:rsid w:val="00841DCF"/>
    <w:rsid w:val="00842D16"/>
    <w:rsid w:val="008436DE"/>
    <w:rsid w:val="00843A55"/>
    <w:rsid w:val="0084447F"/>
    <w:rsid w:val="0084518F"/>
    <w:rsid w:val="00845F9D"/>
    <w:rsid w:val="008465D2"/>
    <w:rsid w:val="00846905"/>
    <w:rsid w:val="00846DA1"/>
    <w:rsid w:val="008474FD"/>
    <w:rsid w:val="00847516"/>
    <w:rsid w:val="008478A3"/>
    <w:rsid w:val="00847BE1"/>
    <w:rsid w:val="008500A9"/>
    <w:rsid w:val="00850598"/>
    <w:rsid w:val="00850ECE"/>
    <w:rsid w:val="00850F9B"/>
    <w:rsid w:val="008512B8"/>
    <w:rsid w:val="008518AF"/>
    <w:rsid w:val="0085261E"/>
    <w:rsid w:val="00852A58"/>
    <w:rsid w:val="0085331E"/>
    <w:rsid w:val="00853E71"/>
    <w:rsid w:val="00855D0A"/>
    <w:rsid w:val="0085733A"/>
    <w:rsid w:val="008574EC"/>
    <w:rsid w:val="00857BAE"/>
    <w:rsid w:val="008608A5"/>
    <w:rsid w:val="0086146C"/>
    <w:rsid w:val="00861750"/>
    <w:rsid w:val="008630F0"/>
    <w:rsid w:val="008642C8"/>
    <w:rsid w:val="00865885"/>
    <w:rsid w:val="008661EF"/>
    <w:rsid w:val="008674E0"/>
    <w:rsid w:val="00867625"/>
    <w:rsid w:val="00870098"/>
    <w:rsid w:val="00871ACC"/>
    <w:rsid w:val="008726A4"/>
    <w:rsid w:val="008745A1"/>
    <w:rsid w:val="0087481C"/>
    <w:rsid w:val="00874FB5"/>
    <w:rsid w:val="008750A8"/>
    <w:rsid w:val="00876B27"/>
    <w:rsid w:val="008772D8"/>
    <w:rsid w:val="008779B6"/>
    <w:rsid w:val="00877E72"/>
    <w:rsid w:val="008803CB"/>
    <w:rsid w:val="00880AB1"/>
    <w:rsid w:val="00880C25"/>
    <w:rsid w:val="00881FD9"/>
    <w:rsid w:val="0088278D"/>
    <w:rsid w:val="008845A8"/>
    <w:rsid w:val="0088516C"/>
    <w:rsid w:val="0088564A"/>
    <w:rsid w:val="008857F1"/>
    <w:rsid w:val="008859F6"/>
    <w:rsid w:val="00885C8D"/>
    <w:rsid w:val="00885E63"/>
    <w:rsid w:val="0088692D"/>
    <w:rsid w:val="00886C41"/>
    <w:rsid w:val="008878C0"/>
    <w:rsid w:val="0089048F"/>
    <w:rsid w:val="0089083E"/>
    <w:rsid w:val="0089141D"/>
    <w:rsid w:val="00891424"/>
    <w:rsid w:val="008917C1"/>
    <w:rsid w:val="0089185B"/>
    <w:rsid w:val="00891B48"/>
    <w:rsid w:val="00893B35"/>
    <w:rsid w:val="00893EE3"/>
    <w:rsid w:val="00894680"/>
    <w:rsid w:val="008950F1"/>
    <w:rsid w:val="00895245"/>
    <w:rsid w:val="0089629E"/>
    <w:rsid w:val="0089645C"/>
    <w:rsid w:val="00896EB3"/>
    <w:rsid w:val="008A1851"/>
    <w:rsid w:val="008A2075"/>
    <w:rsid w:val="008A234D"/>
    <w:rsid w:val="008A2C9B"/>
    <w:rsid w:val="008A3C1B"/>
    <w:rsid w:val="008A3C78"/>
    <w:rsid w:val="008A42F2"/>
    <w:rsid w:val="008A4888"/>
    <w:rsid w:val="008A4E72"/>
    <w:rsid w:val="008A59F0"/>
    <w:rsid w:val="008A5AF0"/>
    <w:rsid w:val="008A664E"/>
    <w:rsid w:val="008A6E27"/>
    <w:rsid w:val="008A72B5"/>
    <w:rsid w:val="008A7BEA"/>
    <w:rsid w:val="008B041F"/>
    <w:rsid w:val="008B0652"/>
    <w:rsid w:val="008B0B00"/>
    <w:rsid w:val="008B19C9"/>
    <w:rsid w:val="008B35F0"/>
    <w:rsid w:val="008B4E29"/>
    <w:rsid w:val="008B60F2"/>
    <w:rsid w:val="008C02E3"/>
    <w:rsid w:val="008C06BF"/>
    <w:rsid w:val="008C06EF"/>
    <w:rsid w:val="008C0B32"/>
    <w:rsid w:val="008C15CA"/>
    <w:rsid w:val="008C30E1"/>
    <w:rsid w:val="008C3574"/>
    <w:rsid w:val="008C460A"/>
    <w:rsid w:val="008C4BB2"/>
    <w:rsid w:val="008C530D"/>
    <w:rsid w:val="008C559D"/>
    <w:rsid w:val="008C56DA"/>
    <w:rsid w:val="008C5F43"/>
    <w:rsid w:val="008C7312"/>
    <w:rsid w:val="008C76C9"/>
    <w:rsid w:val="008C7928"/>
    <w:rsid w:val="008D00D6"/>
    <w:rsid w:val="008D0173"/>
    <w:rsid w:val="008D048C"/>
    <w:rsid w:val="008D18B9"/>
    <w:rsid w:val="008D23DC"/>
    <w:rsid w:val="008D246C"/>
    <w:rsid w:val="008D273B"/>
    <w:rsid w:val="008D2DC1"/>
    <w:rsid w:val="008D3233"/>
    <w:rsid w:val="008D3CDB"/>
    <w:rsid w:val="008D3FA3"/>
    <w:rsid w:val="008D4742"/>
    <w:rsid w:val="008D56DF"/>
    <w:rsid w:val="008D5F7E"/>
    <w:rsid w:val="008D6777"/>
    <w:rsid w:val="008D6EC0"/>
    <w:rsid w:val="008D7802"/>
    <w:rsid w:val="008D7B54"/>
    <w:rsid w:val="008D7D07"/>
    <w:rsid w:val="008E1ECB"/>
    <w:rsid w:val="008E3275"/>
    <w:rsid w:val="008E35C3"/>
    <w:rsid w:val="008E367C"/>
    <w:rsid w:val="008E3ECB"/>
    <w:rsid w:val="008E414A"/>
    <w:rsid w:val="008E47EC"/>
    <w:rsid w:val="008E4B2C"/>
    <w:rsid w:val="008E57A2"/>
    <w:rsid w:val="008E5C4B"/>
    <w:rsid w:val="008E69EC"/>
    <w:rsid w:val="008E6E38"/>
    <w:rsid w:val="008F0031"/>
    <w:rsid w:val="008F2568"/>
    <w:rsid w:val="008F2780"/>
    <w:rsid w:val="008F38CC"/>
    <w:rsid w:val="008F3B2F"/>
    <w:rsid w:val="008F3CFE"/>
    <w:rsid w:val="008F4428"/>
    <w:rsid w:val="008F4702"/>
    <w:rsid w:val="008F58D7"/>
    <w:rsid w:val="008F5DE6"/>
    <w:rsid w:val="008F5FA6"/>
    <w:rsid w:val="008F701D"/>
    <w:rsid w:val="008F74BC"/>
    <w:rsid w:val="008F7F79"/>
    <w:rsid w:val="009002BC"/>
    <w:rsid w:val="00900535"/>
    <w:rsid w:val="0090257C"/>
    <w:rsid w:val="00902879"/>
    <w:rsid w:val="00903E4E"/>
    <w:rsid w:val="00903F5D"/>
    <w:rsid w:val="009047E7"/>
    <w:rsid w:val="00904B6B"/>
    <w:rsid w:val="00904B94"/>
    <w:rsid w:val="009053D6"/>
    <w:rsid w:val="0090653F"/>
    <w:rsid w:val="00906907"/>
    <w:rsid w:val="00906AA6"/>
    <w:rsid w:val="00906D9C"/>
    <w:rsid w:val="00907EF1"/>
    <w:rsid w:val="00910A26"/>
    <w:rsid w:val="00910A44"/>
    <w:rsid w:val="009119D2"/>
    <w:rsid w:val="00913F3E"/>
    <w:rsid w:val="0091485D"/>
    <w:rsid w:val="00914955"/>
    <w:rsid w:val="00914BB5"/>
    <w:rsid w:val="009159E8"/>
    <w:rsid w:val="009172D0"/>
    <w:rsid w:val="009200D4"/>
    <w:rsid w:val="00920C36"/>
    <w:rsid w:val="00921965"/>
    <w:rsid w:val="00922971"/>
    <w:rsid w:val="00922D35"/>
    <w:rsid w:val="00923194"/>
    <w:rsid w:val="0092367E"/>
    <w:rsid w:val="00924200"/>
    <w:rsid w:val="00924D88"/>
    <w:rsid w:val="009268C0"/>
    <w:rsid w:val="00926AD8"/>
    <w:rsid w:val="00926E19"/>
    <w:rsid w:val="0092723E"/>
    <w:rsid w:val="00927BE5"/>
    <w:rsid w:val="00930367"/>
    <w:rsid w:val="00930B26"/>
    <w:rsid w:val="00930D57"/>
    <w:rsid w:val="00931179"/>
    <w:rsid w:val="009321EE"/>
    <w:rsid w:val="009329CF"/>
    <w:rsid w:val="009334A5"/>
    <w:rsid w:val="00933A82"/>
    <w:rsid w:val="0093421D"/>
    <w:rsid w:val="00934D85"/>
    <w:rsid w:val="00936569"/>
    <w:rsid w:val="009367EE"/>
    <w:rsid w:val="00936F7B"/>
    <w:rsid w:val="00940A37"/>
    <w:rsid w:val="0094120A"/>
    <w:rsid w:val="009428CF"/>
    <w:rsid w:val="0094293A"/>
    <w:rsid w:val="00942D41"/>
    <w:rsid w:val="00944096"/>
    <w:rsid w:val="00944720"/>
    <w:rsid w:val="00946007"/>
    <w:rsid w:val="00947A52"/>
    <w:rsid w:val="00947E21"/>
    <w:rsid w:val="00951BBB"/>
    <w:rsid w:val="00952223"/>
    <w:rsid w:val="00954B89"/>
    <w:rsid w:val="00955D84"/>
    <w:rsid w:val="00956160"/>
    <w:rsid w:val="00957088"/>
    <w:rsid w:val="00957822"/>
    <w:rsid w:val="009578DD"/>
    <w:rsid w:val="0095791E"/>
    <w:rsid w:val="00957EEA"/>
    <w:rsid w:val="009606A3"/>
    <w:rsid w:val="00960803"/>
    <w:rsid w:val="00961019"/>
    <w:rsid w:val="0096103A"/>
    <w:rsid w:val="009612B9"/>
    <w:rsid w:val="00961334"/>
    <w:rsid w:val="0096133B"/>
    <w:rsid w:val="0096208B"/>
    <w:rsid w:val="009625F3"/>
    <w:rsid w:val="00962D4D"/>
    <w:rsid w:val="009633BA"/>
    <w:rsid w:val="009634A9"/>
    <w:rsid w:val="00963CEA"/>
    <w:rsid w:val="0096412C"/>
    <w:rsid w:val="0096494F"/>
    <w:rsid w:val="009649BA"/>
    <w:rsid w:val="00964E9A"/>
    <w:rsid w:val="00965868"/>
    <w:rsid w:val="00965B69"/>
    <w:rsid w:val="00965E1C"/>
    <w:rsid w:val="0096692A"/>
    <w:rsid w:val="00966D51"/>
    <w:rsid w:val="009670CA"/>
    <w:rsid w:val="00967350"/>
    <w:rsid w:val="00967496"/>
    <w:rsid w:val="00967687"/>
    <w:rsid w:val="00967F19"/>
    <w:rsid w:val="00970B7F"/>
    <w:rsid w:val="009717BB"/>
    <w:rsid w:val="00971FCB"/>
    <w:rsid w:val="009720B3"/>
    <w:rsid w:val="009723B4"/>
    <w:rsid w:val="00972557"/>
    <w:rsid w:val="009727D0"/>
    <w:rsid w:val="00972B4C"/>
    <w:rsid w:val="009734CA"/>
    <w:rsid w:val="009734E1"/>
    <w:rsid w:val="00973C2E"/>
    <w:rsid w:val="0097521D"/>
    <w:rsid w:val="00975BF8"/>
    <w:rsid w:val="0097612E"/>
    <w:rsid w:val="00980E34"/>
    <w:rsid w:val="00980EE4"/>
    <w:rsid w:val="009815AF"/>
    <w:rsid w:val="009816F7"/>
    <w:rsid w:val="00982D39"/>
    <w:rsid w:val="00983BD9"/>
    <w:rsid w:val="009842A8"/>
    <w:rsid w:val="009845A8"/>
    <w:rsid w:val="0098479F"/>
    <w:rsid w:val="009859ED"/>
    <w:rsid w:val="00986972"/>
    <w:rsid w:val="00986A33"/>
    <w:rsid w:val="00987570"/>
    <w:rsid w:val="00987FF0"/>
    <w:rsid w:val="00990EBB"/>
    <w:rsid w:val="0099173F"/>
    <w:rsid w:val="009937E4"/>
    <w:rsid w:val="009939B3"/>
    <w:rsid w:val="00993D28"/>
    <w:rsid w:val="009941D2"/>
    <w:rsid w:val="009944CA"/>
    <w:rsid w:val="009957C1"/>
    <w:rsid w:val="009961F4"/>
    <w:rsid w:val="00996EA8"/>
    <w:rsid w:val="00997F0C"/>
    <w:rsid w:val="009A014F"/>
    <w:rsid w:val="009A15C6"/>
    <w:rsid w:val="009A1ABA"/>
    <w:rsid w:val="009A24A2"/>
    <w:rsid w:val="009A26E7"/>
    <w:rsid w:val="009A29E9"/>
    <w:rsid w:val="009A2F7D"/>
    <w:rsid w:val="009A3097"/>
    <w:rsid w:val="009A338D"/>
    <w:rsid w:val="009A375C"/>
    <w:rsid w:val="009A3914"/>
    <w:rsid w:val="009A3B36"/>
    <w:rsid w:val="009A3F43"/>
    <w:rsid w:val="009A4912"/>
    <w:rsid w:val="009A5297"/>
    <w:rsid w:val="009A555A"/>
    <w:rsid w:val="009A571E"/>
    <w:rsid w:val="009A6F72"/>
    <w:rsid w:val="009A7E53"/>
    <w:rsid w:val="009B0A7B"/>
    <w:rsid w:val="009B1C1A"/>
    <w:rsid w:val="009B1F22"/>
    <w:rsid w:val="009B312A"/>
    <w:rsid w:val="009B330A"/>
    <w:rsid w:val="009B3FB3"/>
    <w:rsid w:val="009B48C9"/>
    <w:rsid w:val="009B576C"/>
    <w:rsid w:val="009B5CD0"/>
    <w:rsid w:val="009B608A"/>
    <w:rsid w:val="009B644A"/>
    <w:rsid w:val="009B64E7"/>
    <w:rsid w:val="009B6719"/>
    <w:rsid w:val="009B707E"/>
    <w:rsid w:val="009B7BC8"/>
    <w:rsid w:val="009C0AD7"/>
    <w:rsid w:val="009C0AEA"/>
    <w:rsid w:val="009C24BB"/>
    <w:rsid w:val="009C2753"/>
    <w:rsid w:val="009C2F7D"/>
    <w:rsid w:val="009C4227"/>
    <w:rsid w:val="009C44FA"/>
    <w:rsid w:val="009C48B6"/>
    <w:rsid w:val="009C4EA5"/>
    <w:rsid w:val="009C54E5"/>
    <w:rsid w:val="009C5EBD"/>
    <w:rsid w:val="009C74D3"/>
    <w:rsid w:val="009D04D9"/>
    <w:rsid w:val="009D097A"/>
    <w:rsid w:val="009D0BD1"/>
    <w:rsid w:val="009D19C9"/>
    <w:rsid w:val="009D1A59"/>
    <w:rsid w:val="009D1BE4"/>
    <w:rsid w:val="009D2FF0"/>
    <w:rsid w:val="009D3A24"/>
    <w:rsid w:val="009D4055"/>
    <w:rsid w:val="009D4396"/>
    <w:rsid w:val="009D44A5"/>
    <w:rsid w:val="009D474E"/>
    <w:rsid w:val="009D52E7"/>
    <w:rsid w:val="009D586D"/>
    <w:rsid w:val="009D5963"/>
    <w:rsid w:val="009D5D37"/>
    <w:rsid w:val="009D5DF3"/>
    <w:rsid w:val="009D686F"/>
    <w:rsid w:val="009D6D47"/>
    <w:rsid w:val="009D77F2"/>
    <w:rsid w:val="009E1EA2"/>
    <w:rsid w:val="009E21E9"/>
    <w:rsid w:val="009E2D3C"/>
    <w:rsid w:val="009E3E4D"/>
    <w:rsid w:val="009E4292"/>
    <w:rsid w:val="009E49E8"/>
    <w:rsid w:val="009E5068"/>
    <w:rsid w:val="009E5791"/>
    <w:rsid w:val="009E64D0"/>
    <w:rsid w:val="009E669E"/>
    <w:rsid w:val="009E6882"/>
    <w:rsid w:val="009E6F03"/>
    <w:rsid w:val="009E73C7"/>
    <w:rsid w:val="009E7F0A"/>
    <w:rsid w:val="009F03C9"/>
    <w:rsid w:val="009F14C7"/>
    <w:rsid w:val="009F207B"/>
    <w:rsid w:val="009F262E"/>
    <w:rsid w:val="009F35BE"/>
    <w:rsid w:val="009F38D8"/>
    <w:rsid w:val="009F4507"/>
    <w:rsid w:val="009F491A"/>
    <w:rsid w:val="009F4FE4"/>
    <w:rsid w:val="009F5072"/>
    <w:rsid w:val="009F64D4"/>
    <w:rsid w:val="009F6F3C"/>
    <w:rsid w:val="009F75D5"/>
    <w:rsid w:val="009F7CD0"/>
    <w:rsid w:val="00A00720"/>
    <w:rsid w:val="00A00A75"/>
    <w:rsid w:val="00A0105D"/>
    <w:rsid w:val="00A01690"/>
    <w:rsid w:val="00A01930"/>
    <w:rsid w:val="00A01958"/>
    <w:rsid w:val="00A02325"/>
    <w:rsid w:val="00A027FE"/>
    <w:rsid w:val="00A03478"/>
    <w:rsid w:val="00A03B39"/>
    <w:rsid w:val="00A03C1A"/>
    <w:rsid w:val="00A03CA4"/>
    <w:rsid w:val="00A0401F"/>
    <w:rsid w:val="00A053AE"/>
    <w:rsid w:val="00A06746"/>
    <w:rsid w:val="00A06A3D"/>
    <w:rsid w:val="00A0708C"/>
    <w:rsid w:val="00A07755"/>
    <w:rsid w:val="00A07923"/>
    <w:rsid w:val="00A101E5"/>
    <w:rsid w:val="00A1026A"/>
    <w:rsid w:val="00A10547"/>
    <w:rsid w:val="00A12260"/>
    <w:rsid w:val="00A12725"/>
    <w:rsid w:val="00A12753"/>
    <w:rsid w:val="00A132F1"/>
    <w:rsid w:val="00A140ED"/>
    <w:rsid w:val="00A1424E"/>
    <w:rsid w:val="00A143CA"/>
    <w:rsid w:val="00A145A9"/>
    <w:rsid w:val="00A153A7"/>
    <w:rsid w:val="00A156D9"/>
    <w:rsid w:val="00A157E5"/>
    <w:rsid w:val="00A15DD4"/>
    <w:rsid w:val="00A15F3E"/>
    <w:rsid w:val="00A15FCE"/>
    <w:rsid w:val="00A16AFD"/>
    <w:rsid w:val="00A17E79"/>
    <w:rsid w:val="00A2226E"/>
    <w:rsid w:val="00A227AF"/>
    <w:rsid w:val="00A22A8C"/>
    <w:rsid w:val="00A230A4"/>
    <w:rsid w:val="00A2341C"/>
    <w:rsid w:val="00A23612"/>
    <w:rsid w:val="00A23B83"/>
    <w:rsid w:val="00A23FF7"/>
    <w:rsid w:val="00A24B88"/>
    <w:rsid w:val="00A24B9A"/>
    <w:rsid w:val="00A24ECD"/>
    <w:rsid w:val="00A254BC"/>
    <w:rsid w:val="00A2619B"/>
    <w:rsid w:val="00A27AF1"/>
    <w:rsid w:val="00A27EE7"/>
    <w:rsid w:val="00A303B1"/>
    <w:rsid w:val="00A3051E"/>
    <w:rsid w:val="00A31D43"/>
    <w:rsid w:val="00A324C0"/>
    <w:rsid w:val="00A32977"/>
    <w:rsid w:val="00A3323B"/>
    <w:rsid w:val="00A33890"/>
    <w:rsid w:val="00A34772"/>
    <w:rsid w:val="00A34C4F"/>
    <w:rsid w:val="00A35519"/>
    <w:rsid w:val="00A37938"/>
    <w:rsid w:val="00A4058F"/>
    <w:rsid w:val="00A414DA"/>
    <w:rsid w:val="00A4182D"/>
    <w:rsid w:val="00A41D66"/>
    <w:rsid w:val="00A42C76"/>
    <w:rsid w:val="00A42D7B"/>
    <w:rsid w:val="00A43163"/>
    <w:rsid w:val="00A43803"/>
    <w:rsid w:val="00A43E17"/>
    <w:rsid w:val="00A442DC"/>
    <w:rsid w:val="00A44759"/>
    <w:rsid w:val="00A4554B"/>
    <w:rsid w:val="00A45E5C"/>
    <w:rsid w:val="00A45E74"/>
    <w:rsid w:val="00A46CC6"/>
    <w:rsid w:val="00A46E22"/>
    <w:rsid w:val="00A4734F"/>
    <w:rsid w:val="00A50298"/>
    <w:rsid w:val="00A5064C"/>
    <w:rsid w:val="00A510B6"/>
    <w:rsid w:val="00A511B0"/>
    <w:rsid w:val="00A51237"/>
    <w:rsid w:val="00A5153B"/>
    <w:rsid w:val="00A51661"/>
    <w:rsid w:val="00A51CE7"/>
    <w:rsid w:val="00A527A1"/>
    <w:rsid w:val="00A52E73"/>
    <w:rsid w:val="00A5340E"/>
    <w:rsid w:val="00A53CEF"/>
    <w:rsid w:val="00A55151"/>
    <w:rsid w:val="00A55DAD"/>
    <w:rsid w:val="00A5714E"/>
    <w:rsid w:val="00A600F0"/>
    <w:rsid w:val="00A601EF"/>
    <w:rsid w:val="00A60D7E"/>
    <w:rsid w:val="00A6194B"/>
    <w:rsid w:val="00A61D6F"/>
    <w:rsid w:val="00A61DE1"/>
    <w:rsid w:val="00A61F91"/>
    <w:rsid w:val="00A620EE"/>
    <w:rsid w:val="00A62153"/>
    <w:rsid w:val="00A621AE"/>
    <w:rsid w:val="00A627C8"/>
    <w:rsid w:val="00A62807"/>
    <w:rsid w:val="00A63590"/>
    <w:rsid w:val="00A64F66"/>
    <w:rsid w:val="00A650D0"/>
    <w:rsid w:val="00A65307"/>
    <w:rsid w:val="00A6586C"/>
    <w:rsid w:val="00A6696B"/>
    <w:rsid w:val="00A67768"/>
    <w:rsid w:val="00A6782A"/>
    <w:rsid w:val="00A679B9"/>
    <w:rsid w:val="00A70741"/>
    <w:rsid w:val="00A70E73"/>
    <w:rsid w:val="00A70FA5"/>
    <w:rsid w:val="00A71A44"/>
    <w:rsid w:val="00A71E20"/>
    <w:rsid w:val="00A72385"/>
    <w:rsid w:val="00A72C26"/>
    <w:rsid w:val="00A73610"/>
    <w:rsid w:val="00A73DFD"/>
    <w:rsid w:val="00A73E58"/>
    <w:rsid w:val="00A74147"/>
    <w:rsid w:val="00A74D2C"/>
    <w:rsid w:val="00A7504F"/>
    <w:rsid w:val="00A765AC"/>
    <w:rsid w:val="00A77247"/>
    <w:rsid w:val="00A77DB1"/>
    <w:rsid w:val="00A80595"/>
    <w:rsid w:val="00A80779"/>
    <w:rsid w:val="00A8078A"/>
    <w:rsid w:val="00A8095B"/>
    <w:rsid w:val="00A80CBF"/>
    <w:rsid w:val="00A81846"/>
    <w:rsid w:val="00A818FB"/>
    <w:rsid w:val="00A82A34"/>
    <w:rsid w:val="00A8354E"/>
    <w:rsid w:val="00A837A0"/>
    <w:rsid w:val="00A844A5"/>
    <w:rsid w:val="00A84A86"/>
    <w:rsid w:val="00A850D0"/>
    <w:rsid w:val="00A85DE4"/>
    <w:rsid w:val="00A8662E"/>
    <w:rsid w:val="00A866C0"/>
    <w:rsid w:val="00A86982"/>
    <w:rsid w:val="00A86BC9"/>
    <w:rsid w:val="00A87E23"/>
    <w:rsid w:val="00A90125"/>
    <w:rsid w:val="00A901B1"/>
    <w:rsid w:val="00A9038A"/>
    <w:rsid w:val="00A9059C"/>
    <w:rsid w:val="00A90A22"/>
    <w:rsid w:val="00A90B8E"/>
    <w:rsid w:val="00A90D41"/>
    <w:rsid w:val="00A91080"/>
    <w:rsid w:val="00A910A6"/>
    <w:rsid w:val="00A91935"/>
    <w:rsid w:val="00A91958"/>
    <w:rsid w:val="00A935A0"/>
    <w:rsid w:val="00A93716"/>
    <w:rsid w:val="00A93888"/>
    <w:rsid w:val="00A94E84"/>
    <w:rsid w:val="00A96534"/>
    <w:rsid w:val="00A969BE"/>
    <w:rsid w:val="00AA0081"/>
    <w:rsid w:val="00AA0574"/>
    <w:rsid w:val="00AA1369"/>
    <w:rsid w:val="00AA13D5"/>
    <w:rsid w:val="00AA165F"/>
    <w:rsid w:val="00AA1FE9"/>
    <w:rsid w:val="00AA279F"/>
    <w:rsid w:val="00AA2A48"/>
    <w:rsid w:val="00AA2D84"/>
    <w:rsid w:val="00AA327C"/>
    <w:rsid w:val="00AA3B6E"/>
    <w:rsid w:val="00AA543B"/>
    <w:rsid w:val="00AA6F9C"/>
    <w:rsid w:val="00AA71C5"/>
    <w:rsid w:val="00AB043A"/>
    <w:rsid w:val="00AB094E"/>
    <w:rsid w:val="00AB0AF3"/>
    <w:rsid w:val="00AB1636"/>
    <w:rsid w:val="00AB295E"/>
    <w:rsid w:val="00AB2DCC"/>
    <w:rsid w:val="00AB2F04"/>
    <w:rsid w:val="00AB3600"/>
    <w:rsid w:val="00AB3752"/>
    <w:rsid w:val="00AB4289"/>
    <w:rsid w:val="00AB55E9"/>
    <w:rsid w:val="00AB5C70"/>
    <w:rsid w:val="00AB5F5C"/>
    <w:rsid w:val="00AB636A"/>
    <w:rsid w:val="00AB6608"/>
    <w:rsid w:val="00AB6E3C"/>
    <w:rsid w:val="00AC0EAD"/>
    <w:rsid w:val="00AC1367"/>
    <w:rsid w:val="00AC1DB2"/>
    <w:rsid w:val="00AC1DBD"/>
    <w:rsid w:val="00AC2063"/>
    <w:rsid w:val="00AC2099"/>
    <w:rsid w:val="00AC2AA5"/>
    <w:rsid w:val="00AC2B89"/>
    <w:rsid w:val="00AC3145"/>
    <w:rsid w:val="00AC38C4"/>
    <w:rsid w:val="00AC58B7"/>
    <w:rsid w:val="00AC68D8"/>
    <w:rsid w:val="00AC7205"/>
    <w:rsid w:val="00AC78B7"/>
    <w:rsid w:val="00AC7A37"/>
    <w:rsid w:val="00AC7E99"/>
    <w:rsid w:val="00AD0240"/>
    <w:rsid w:val="00AD1592"/>
    <w:rsid w:val="00AD1D57"/>
    <w:rsid w:val="00AD1DBB"/>
    <w:rsid w:val="00AD1E8C"/>
    <w:rsid w:val="00AD1F13"/>
    <w:rsid w:val="00AD25A0"/>
    <w:rsid w:val="00AD3C2E"/>
    <w:rsid w:val="00AD493A"/>
    <w:rsid w:val="00AD556D"/>
    <w:rsid w:val="00AD58E8"/>
    <w:rsid w:val="00AD75AF"/>
    <w:rsid w:val="00AD7B87"/>
    <w:rsid w:val="00AD7BBA"/>
    <w:rsid w:val="00AD7D99"/>
    <w:rsid w:val="00AE1FA7"/>
    <w:rsid w:val="00AE2732"/>
    <w:rsid w:val="00AE2D33"/>
    <w:rsid w:val="00AE3974"/>
    <w:rsid w:val="00AE42AB"/>
    <w:rsid w:val="00AE4858"/>
    <w:rsid w:val="00AE518C"/>
    <w:rsid w:val="00AE55EB"/>
    <w:rsid w:val="00AE60A0"/>
    <w:rsid w:val="00AE64CA"/>
    <w:rsid w:val="00AE703D"/>
    <w:rsid w:val="00AF0030"/>
    <w:rsid w:val="00AF2702"/>
    <w:rsid w:val="00AF46DC"/>
    <w:rsid w:val="00AF51CA"/>
    <w:rsid w:val="00AF550A"/>
    <w:rsid w:val="00AF6549"/>
    <w:rsid w:val="00AF667A"/>
    <w:rsid w:val="00AF6C57"/>
    <w:rsid w:val="00AF7229"/>
    <w:rsid w:val="00AF740D"/>
    <w:rsid w:val="00AF77A5"/>
    <w:rsid w:val="00AF7887"/>
    <w:rsid w:val="00B00B47"/>
    <w:rsid w:val="00B00B7B"/>
    <w:rsid w:val="00B039F2"/>
    <w:rsid w:val="00B04088"/>
    <w:rsid w:val="00B044D3"/>
    <w:rsid w:val="00B04970"/>
    <w:rsid w:val="00B04AD2"/>
    <w:rsid w:val="00B05D81"/>
    <w:rsid w:val="00B06036"/>
    <w:rsid w:val="00B06316"/>
    <w:rsid w:val="00B06A08"/>
    <w:rsid w:val="00B07E08"/>
    <w:rsid w:val="00B07F34"/>
    <w:rsid w:val="00B107F8"/>
    <w:rsid w:val="00B10AD3"/>
    <w:rsid w:val="00B11403"/>
    <w:rsid w:val="00B119F4"/>
    <w:rsid w:val="00B11DB6"/>
    <w:rsid w:val="00B128C3"/>
    <w:rsid w:val="00B12AC2"/>
    <w:rsid w:val="00B13816"/>
    <w:rsid w:val="00B138B1"/>
    <w:rsid w:val="00B13FEF"/>
    <w:rsid w:val="00B144CE"/>
    <w:rsid w:val="00B1460E"/>
    <w:rsid w:val="00B14684"/>
    <w:rsid w:val="00B14952"/>
    <w:rsid w:val="00B14A71"/>
    <w:rsid w:val="00B14C4E"/>
    <w:rsid w:val="00B14FE0"/>
    <w:rsid w:val="00B15CDA"/>
    <w:rsid w:val="00B16949"/>
    <w:rsid w:val="00B20064"/>
    <w:rsid w:val="00B208B6"/>
    <w:rsid w:val="00B20C8B"/>
    <w:rsid w:val="00B20DF0"/>
    <w:rsid w:val="00B21463"/>
    <w:rsid w:val="00B21AF5"/>
    <w:rsid w:val="00B21BF5"/>
    <w:rsid w:val="00B22161"/>
    <w:rsid w:val="00B22202"/>
    <w:rsid w:val="00B22FE3"/>
    <w:rsid w:val="00B24549"/>
    <w:rsid w:val="00B24648"/>
    <w:rsid w:val="00B2471E"/>
    <w:rsid w:val="00B247DF"/>
    <w:rsid w:val="00B247E9"/>
    <w:rsid w:val="00B24C0B"/>
    <w:rsid w:val="00B24CBB"/>
    <w:rsid w:val="00B2540E"/>
    <w:rsid w:val="00B2551F"/>
    <w:rsid w:val="00B25672"/>
    <w:rsid w:val="00B26D90"/>
    <w:rsid w:val="00B27DEB"/>
    <w:rsid w:val="00B27F89"/>
    <w:rsid w:val="00B30FCB"/>
    <w:rsid w:val="00B310B4"/>
    <w:rsid w:val="00B31B11"/>
    <w:rsid w:val="00B32018"/>
    <w:rsid w:val="00B32778"/>
    <w:rsid w:val="00B32F86"/>
    <w:rsid w:val="00B33664"/>
    <w:rsid w:val="00B340DF"/>
    <w:rsid w:val="00B34230"/>
    <w:rsid w:val="00B355E2"/>
    <w:rsid w:val="00B355FD"/>
    <w:rsid w:val="00B369B9"/>
    <w:rsid w:val="00B36E52"/>
    <w:rsid w:val="00B3761E"/>
    <w:rsid w:val="00B40819"/>
    <w:rsid w:val="00B40B64"/>
    <w:rsid w:val="00B41146"/>
    <w:rsid w:val="00B41347"/>
    <w:rsid w:val="00B41B7B"/>
    <w:rsid w:val="00B4264B"/>
    <w:rsid w:val="00B4344F"/>
    <w:rsid w:val="00B43F2C"/>
    <w:rsid w:val="00B44354"/>
    <w:rsid w:val="00B45B4B"/>
    <w:rsid w:val="00B4629C"/>
    <w:rsid w:val="00B4629D"/>
    <w:rsid w:val="00B46AC9"/>
    <w:rsid w:val="00B501D4"/>
    <w:rsid w:val="00B50230"/>
    <w:rsid w:val="00B53498"/>
    <w:rsid w:val="00B53719"/>
    <w:rsid w:val="00B53A1E"/>
    <w:rsid w:val="00B5530E"/>
    <w:rsid w:val="00B554CA"/>
    <w:rsid w:val="00B55617"/>
    <w:rsid w:val="00B56062"/>
    <w:rsid w:val="00B56F2E"/>
    <w:rsid w:val="00B576BB"/>
    <w:rsid w:val="00B57B1C"/>
    <w:rsid w:val="00B57C15"/>
    <w:rsid w:val="00B6087D"/>
    <w:rsid w:val="00B6101F"/>
    <w:rsid w:val="00B61D6B"/>
    <w:rsid w:val="00B62692"/>
    <w:rsid w:val="00B629F2"/>
    <w:rsid w:val="00B62AF6"/>
    <w:rsid w:val="00B63664"/>
    <w:rsid w:val="00B63C63"/>
    <w:rsid w:val="00B6427B"/>
    <w:rsid w:val="00B6485D"/>
    <w:rsid w:val="00B6702D"/>
    <w:rsid w:val="00B679BF"/>
    <w:rsid w:val="00B67DBD"/>
    <w:rsid w:val="00B700A1"/>
    <w:rsid w:val="00B7039F"/>
    <w:rsid w:val="00B704E6"/>
    <w:rsid w:val="00B707FB"/>
    <w:rsid w:val="00B708DF"/>
    <w:rsid w:val="00B70EC8"/>
    <w:rsid w:val="00B71291"/>
    <w:rsid w:val="00B716E0"/>
    <w:rsid w:val="00B719CD"/>
    <w:rsid w:val="00B71B69"/>
    <w:rsid w:val="00B72696"/>
    <w:rsid w:val="00B74882"/>
    <w:rsid w:val="00B74AE1"/>
    <w:rsid w:val="00B74D2D"/>
    <w:rsid w:val="00B753B4"/>
    <w:rsid w:val="00B75424"/>
    <w:rsid w:val="00B75D4F"/>
    <w:rsid w:val="00B75E1D"/>
    <w:rsid w:val="00B75E9D"/>
    <w:rsid w:val="00B75FB3"/>
    <w:rsid w:val="00B764C6"/>
    <w:rsid w:val="00B76B8D"/>
    <w:rsid w:val="00B77086"/>
    <w:rsid w:val="00B802D1"/>
    <w:rsid w:val="00B80592"/>
    <w:rsid w:val="00B807D1"/>
    <w:rsid w:val="00B81B7F"/>
    <w:rsid w:val="00B81D7A"/>
    <w:rsid w:val="00B81F78"/>
    <w:rsid w:val="00B8303D"/>
    <w:rsid w:val="00B832E8"/>
    <w:rsid w:val="00B838E2"/>
    <w:rsid w:val="00B83A8A"/>
    <w:rsid w:val="00B83C2A"/>
    <w:rsid w:val="00B84320"/>
    <w:rsid w:val="00B849CE"/>
    <w:rsid w:val="00B84BA3"/>
    <w:rsid w:val="00B852E6"/>
    <w:rsid w:val="00B85E0F"/>
    <w:rsid w:val="00B86501"/>
    <w:rsid w:val="00B86E55"/>
    <w:rsid w:val="00B87BF6"/>
    <w:rsid w:val="00B9010E"/>
    <w:rsid w:val="00B91370"/>
    <w:rsid w:val="00B91D8D"/>
    <w:rsid w:val="00B9288F"/>
    <w:rsid w:val="00B9357E"/>
    <w:rsid w:val="00B936B7"/>
    <w:rsid w:val="00B939D0"/>
    <w:rsid w:val="00B93BD9"/>
    <w:rsid w:val="00B9655D"/>
    <w:rsid w:val="00B96D85"/>
    <w:rsid w:val="00B973A1"/>
    <w:rsid w:val="00B97659"/>
    <w:rsid w:val="00B97A03"/>
    <w:rsid w:val="00B97FDD"/>
    <w:rsid w:val="00BA02C5"/>
    <w:rsid w:val="00BA040E"/>
    <w:rsid w:val="00BA1235"/>
    <w:rsid w:val="00BA1355"/>
    <w:rsid w:val="00BA1748"/>
    <w:rsid w:val="00BA1771"/>
    <w:rsid w:val="00BA178E"/>
    <w:rsid w:val="00BA196D"/>
    <w:rsid w:val="00BA1ED2"/>
    <w:rsid w:val="00BA1F75"/>
    <w:rsid w:val="00BA2677"/>
    <w:rsid w:val="00BA2D9D"/>
    <w:rsid w:val="00BA3FAC"/>
    <w:rsid w:val="00BA40FF"/>
    <w:rsid w:val="00BA4180"/>
    <w:rsid w:val="00BA4C2C"/>
    <w:rsid w:val="00BA4D40"/>
    <w:rsid w:val="00BA5E5C"/>
    <w:rsid w:val="00BA6AD2"/>
    <w:rsid w:val="00BA6D15"/>
    <w:rsid w:val="00BA6FEB"/>
    <w:rsid w:val="00BB0494"/>
    <w:rsid w:val="00BB0931"/>
    <w:rsid w:val="00BB0995"/>
    <w:rsid w:val="00BB0E35"/>
    <w:rsid w:val="00BB1765"/>
    <w:rsid w:val="00BB2665"/>
    <w:rsid w:val="00BB32E5"/>
    <w:rsid w:val="00BB3A6D"/>
    <w:rsid w:val="00BB3B4F"/>
    <w:rsid w:val="00BB501E"/>
    <w:rsid w:val="00BB58C0"/>
    <w:rsid w:val="00BB62A7"/>
    <w:rsid w:val="00BB7E30"/>
    <w:rsid w:val="00BC092D"/>
    <w:rsid w:val="00BC0AA3"/>
    <w:rsid w:val="00BC0C8B"/>
    <w:rsid w:val="00BC224B"/>
    <w:rsid w:val="00BC3067"/>
    <w:rsid w:val="00BC3647"/>
    <w:rsid w:val="00BC40C9"/>
    <w:rsid w:val="00BC5A3F"/>
    <w:rsid w:val="00BC5FF4"/>
    <w:rsid w:val="00BC6514"/>
    <w:rsid w:val="00BC6819"/>
    <w:rsid w:val="00BC6EA7"/>
    <w:rsid w:val="00BC7046"/>
    <w:rsid w:val="00BD0746"/>
    <w:rsid w:val="00BD084F"/>
    <w:rsid w:val="00BD0BE3"/>
    <w:rsid w:val="00BD32FF"/>
    <w:rsid w:val="00BD3916"/>
    <w:rsid w:val="00BD5282"/>
    <w:rsid w:val="00BD57A7"/>
    <w:rsid w:val="00BD57D6"/>
    <w:rsid w:val="00BD6069"/>
    <w:rsid w:val="00BD6BD5"/>
    <w:rsid w:val="00BD7254"/>
    <w:rsid w:val="00BD76E6"/>
    <w:rsid w:val="00BD7813"/>
    <w:rsid w:val="00BD7A15"/>
    <w:rsid w:val="00BD7E3B"/>
    <w:rsid w:val="00BE0C19"/>
    <w:rsid w:val="00BE10E4"/>
    <w:rsid w:val="00BE174C"/>
    <w:rsid w:val="00BE2AA6"/>
    <w:rsid w:val="00BE2F19"/>
    <w:rsid w:val="00BE31CA"/>
    <w:rsid w:val="00BE348D"/>
    <w:rsid w:val="00BE3762"/>
    <w:rsid w:val="00BE3E3D"/>
    <w:rsid w:val="00BE45CD"/>
    <w:rsid w:val="00BE467E"/>
    <w:rsid w:val="00BE60B6"/>
    <w:rsid w:val="00BE6847"/>
    <w:rsid w:val="00BE6DF9"/>
    <w:rsid w:val="00BE7F2C"/>
    <w:rsid w:val="00BF15A4"/>
    <w:rsid w:val="00BF21FC"/>
    <w:rsid w:val="00BF248E"/>
    <w:rsid w:val="00BF27AC"/>
    <w:rsid w:val="00BF2960"/>
    <w:rsid w:val="00BF385A"/>
    <w:rsid w:val="00BF38B1"/>
    <w:rsid w:val="00BF583B"/>
    <w:rsid w:val="00BF5A2D"/>
    <w:rsid w:val="00BF61F7"/>
    <w:rsid w:val="00BF6402"/>
    <w:rsid w:val="00BF6463"/>
    <w:rsid w:val="00BF65CA"/>
    <w:rsid w:val="00BF74AC"/>
    <w:rsid w:val="00BF74AF"/>
    <w:rsid w:val="00C0019E"/>
    <w:rsid w:val="00C0037C"/>
    <w:rsid w:val="00C00A17"/>
    <w:rsid w:val="00C01D78"/>
    <w:rsid w:val="00C02695"/>
    <w:rsid w:val="00C0313D"/>
    <w:rsid w:val="00C0386B"/>
    <w:rsid w:val="00C040D5"/>
    <w:rsid w:val="00C0534A"/>
    <w:rsid w:val="00C0593A"/>
    <w:rsid w:val="00C05F8D"/>
    <w:rsid w:val="00C06481"/>
    <w:rsid w:val="00C068EC"/>
    <w:rsid w:val="00C07BDB"/>
    <w:rsid w:val="00C07C4E"/>
    <w:rsid w:val="00C10497"/>
    <w:rsid w:val="00C10C17"/>
    <w:rsid w:val="00C10E62"/>
    <w:rsid w:val="00C11301"/>
    <w:rsid w:val="00C12770"/>
    <w:rsid w:val="00C12D25"/>
    <w:rsid w:val="00C12D50"/>
    <w:rsid w:val="00C12EAC"/>
    <w:rsid w:val="00C13399"/>
    <w:rsid w:val="00C138FA"/>
    <w:rsid w:val="00C150AE"/>
    <w:rsid w:val="00C151FE"/>
    <w:rsid w:val="00C154CB"/>
    <w:rsid w:val="00C15ED5"/>
    <w:rsid w:val="00C15F15"/>
    <w:rsid w:val="00C15F8F"/>
    <w:rsid w:val="00C16BE9"/>
    <w:rsid w:val="00C16FF1"/>
    <w:rsid w:val="00C174E8"/>
    <w:rsid w:val="00C17DA7"/>
    <w:rsid w:val="00C214C6"/>
    <w:rsid w:val="00C22694"/>
    <w:rsid w:val="00C22BF2"/>
    <w:rsid w:val="00C22CC1"/>
    <w:rsid w:val="00C234E7"/>
    <w:rsid w:val="00C2361C"/>
    <w:rsid w:val="00C2363B"/>
    <w:rsid w:val="00C23AD8"/>
    <w:rsid w:val="00C24363"/>
    <w:rsid w:val="00C27317"/>
    <w:rsid w:val="00C27395"/>
    <w:rsid w:val="00C278DF"/>
    <w:rsid w:val="00C27B08"/>
    <w:rsid w:val="00C27F71"/>
    <w:rsid w:val="00C300A6"/>
    <w:rsid w:val="00C30C64"/>
    <w:rsid w:val="00C312FC"/>
    <w:rsid w:val="00C31380"/>
    <w:rsid w:val="00C317A9"/>
    <w:rsid w:val="00C31D01"/>
    <w:rsid w:val="00C32201"/>
    <w:rsid w:val="00C3291A"/>
    <w:rsid w:val="00C32A0F"/>
    <w:rsid w:val="00C32D58"/>
    <w:rsid w:val="00C33561"/>
    <w:rsid w:val="00C33979"/>
    <w:rsid w:val="00C33AEF"/>
    <w:rsid w:val="00C33B04"/>
    <w:rsid w:val="00C33D87"/>
    <w:rsid w:val="00C33F54"/>
    <w:rsid w:val="00C33FA5"/>
    <w:rsid w:val="00C34653"/>
    <w:rsid w:val="00C354CE"/>
    <w:rsid w:val="00C35A97"/>
    <w:rsid w:val="00C35E79"/>
    <w:rsid w:val="00C36244"/>
    <w:rsid w:val="00C36FC5"/>
    <w:rsid w:val="00C3700F"/>
    <w:rsid w:val="00C37054"/>
    <w:rsid w:val="00C373A9"/>
    <w:rsid w:val="00C37697"/>
    <w:rsid w:val="00C379B2"/>
    <w:rsid w:val="00C37F1B"/>
    <w:rsid w:val="00C4070E"/>
    <w:rsid w:val="00C407AA"/>
    <w:rsid w:val="00C411DB"/>
    <w:rsid w:val="00C412C6"/>
    <w:rsid w:val="00C415B3"/>
    <w:rsid w:val="00C42F90"/>
    <w:rsid w:val="00C433B0"/>
    <w:rsid w:val="00C43EDB"/>
    <w:rsid w:val="00C43FF0"/>
    <w:rsid w:val="00C440F5"/>
    <w:rsid w:val="00C4461C"/>
    <w:rsid w:val="00C44A48"/>
    <w:rsid w:val="00C44E5E"/>
    <w:rsid w:val="00C4537A"/>
    <w:rsid w:val="00C453AE"/>
    <w:rsid w:val="00C45C91"/>
    <w:rsid w:val="00C45CC2"/>
    <w:rsid w:val="00C46863"/>
    <w:rsid w:val="00C46A96"/>
    <w:rsid w:val="00C47070"/>
    <w:rsid w:val="00C50029"/>
    <w:rsid w:val="00C50481"/>
    <w:rsid w:val="00C508B8"/>
    <w:rsid w:val="00C5191C"/>
    <w:rsid w:val="00C51F2D"/>
    <w:rsid w:val="00C5308E"/>
    <w:rsid w:val="00C53FC3"/>
    <w:rsid w:val="00C5430F"/>
    <w:rsid w:val="00C5477D"/>
    <w:rsid w:val="00C549C2"/>
    <w:rsid w:val="00C54B98"/>
    <w:rsid w:val="00C5535A"/>
    <w:rsid w:val="00C56013"/>
    <w:rsid w:val="00C56069"/>
    <w:rsid w:val="00C56072"/>
    <w:rsid w:val="00C5690A"/>
    <w:rsid w:val="00C605F0"/>
    <w:rsid w:val="00C607BC"/>
    <w:rsid w:val="00C60AE7"/>
    <w:rsid w:val="00C61154"/>
    <w:rsid w:val="00C6121A"/>
    <w:rsid w:val="00C61720"/>
    <w:rsid w:val="00C619EC"/>
    <w:rsid w:val="00C620C3"/>
    <w:rsid w:val="00C62461"/>
    <w:rsid w:val="00C6271E"/>
    <w:rsid w:val="00C62A73"/>
    <w:rsid w:val="00C630BC"/>
    <w:rsid w:val="00C631BF"/>
    <w:rsid w:val="00C63AD8"/>
    <w:rsid w:val="00C648B1"/>
    <w:rsid w:val="00C65D4E"/>
    <w:rsid w:val="00C660CB"/>
    <w:rsid w:val="00C66660"/>
    <w:rsid w:val="00C66EAD"/>
    <w:rsid w:val="00C6703C"/>
    <w:rsid w:val="00C672F3"/>
    <w:rsid w:val="00C705D6"/>
    <w:rsid w:val="00C706F8"/>
    <w:rsid w:val="00C70B9C"/>
    <w:rsid w:val="00C70C7D"/>
    <w:rsid w:val="00C723A0"/>
    <w:rsid w:val="00C72976"/>
    <w:rsid w:val="00C73156"/>
    <w:rsid w:val="00C73417"/>
    <w:rsid w:val="00C73B4A"/>
    <w:rsid w:val="00C747DD"/>
    <w:rsid w:val="00C74C16"/>
    <w:rsid w:val="00C7529A"/>
    <w:rsid w:val="00C75405"/>
    <w:rsid w:val="00C77639"/>
    <w:rsid w:val="00C77E7F"/>
    <w:rsid w:val="00C80747"/>
    <w:rsid w:val="00C8075D"/>
    <w:rsid w:val="00C8165F"/>
    <w:rsid w:val="00C822AD"/>
    <w:rsid w:val="00C83A01"/>
    <w:rsid w:val="00C84C6D"/>
    <w:rsid w:val="00C85376"/>
    <w:rsid w:val="00C86585"/>
    <w:rsid w:val="00C86855"/>
    <w:rsid w:val="00C90055"/>
    <w:rsid w:val="00C909E9"/>
    <w:rsid w:val="00C91445"/>
    <w:rsid w:val="00C92834"/>
    <w:rsid w:val="00C93824"/>
    <w:rsid w:val="00C94749"/>
    <w:rsid w:val="00C94E87"/>
    <w:rsid w:val="00C954A3"/>
    <w:rsid w:val="00C95927"/>
    <w:rsid w:val="00C95CE2"/>
    <w:rsid w:val="00C9661B"/>
    <w:rsid w:val="00C969DD"/>
    <w:rsid w:val="00C96DA3"/>
    <w:rsid w:val="00C9702B"/>
    <w:rsid w:val="00C97190"/>
    <w:rsid w:val="00C97435"/>
    <w:rsid w:val="00C97CE1"/>
    <w:rsid w:val="00C97E70"/>
    <w:rsid w:val="00C97EF0"/>
    <w:rsid w:val="00CA00BF"/>
    <w:rsid w:val="00CA02F5"/>
    <w:rsid w:val="00CA0C7F"/>
    <w:rsid w:val="00CA0EDD"/>
    <w:rsid w:val="00CA0FA0"/>
    <w:rsid w:val="00CA11EE"/>
    <w:rsid w:val="00CA14E6"/>
    <w:rsid w:val="00CA1F92"/>
    <w:rsid w:val="00CA24DF"/>
    <w:rsid w:val="00CA37F0"/>
    <w:rsid w:val="00CA4671"/>
    <w:rsid w:val="00CA47C4"/>
    <w:rsid w:val="00CA4D2A"/>
    <w:rsid w:val="00CA60F9"/>
    <w:rsid w:val="00CA6F12"/>
    <w:rsid w:val="00CA7734"/>
    <w:rsid w:val="00CB0559"/>
    <w:rsid w:val="00CB0CD5"/>
    <w:rsid w:val="00CB149E"/>
    <w:rsid w:val="00CB1D31"/>
    <w:rsid w:val="00CB2AA6"/>
    <w:rsid w:val="00CB3CDB"/>
    <w:rsid w:val="00CB4089"/>
    <w:rsid w:val="00CB43D9"/>
    <w:rsid w:val="00CB4564"/>
    <w:rsid w:val="00CB475B"/>
    <w:rsid w:val="00CB49C9"/>
    <w:rsid w:val="00CB4B05"/>
    <w:rsid w:val="00CB4B23"/>
    <w:rsid w:val="00CB512D"/>
    <w:rsid w:val="00CB521E"/>
    <w:rsid w:val="00CB5433"/>
    <w:rsid w:val="00CB5800"/>
    <w:rsid w:val="00CB689D"/>
    <w:rsid w:val="00CB6930"/>
    <w:rsid w:val="00CB6C13"/>
    <w:rsid w:val="00CB7AB5"/>
    <w:rsid w:val="00CB7E8A"/>
    <w:rsid w:val="00CC0303"/>
    <w:rsid w:val="00CC0AFE"/>
    <w:rsid w:val="00CC1743"/>
    <w:rsid w:val="00CC1DEC"/>
    <w:rsid w:val="00CC2C35"/>
    <w:rsid w:val="00CC3716"/>
    <w:rsid w:val="00CC3F7F"/>
    <w:rsid w:val="00CC484A"/>
    <w:rsid w:val="00CC4DCD"/>
    <w:rsid w:val="00CC5152"/>
    <w:rsid w:val="00CC6B34"/>
    <w:rsid w:val="00CD09C6"/>
    <w:rsid w:val="00CD0FB6"/>
    <w:rsid w:val="00CD113B"/>
    <w:rsid w:val="00CD1872"/>
    <w:rsid w:val="00CD1B7E"/>
    <w:rsid w:val="00CD1C0D"/>
    <w:rsid w:val="00CD2B12"/>
    <w:rsid w:val="00CD5228"/>
    <w:rsid w:val="00CD61C2"/>
    <w:rsid w:val="00CD6208"/>
    <w:rsid w:val="00CD669F"/>
    <w:rsid w:val="00CD6EC8"/>
    <w:rsid w:val="00CD6EF4"/>
    <w:rsid w:val="00CE08FE"/>
    <w:rsid w:val="00CE0ADA"/>
    <w:rsid w:val="00CE0CBF"/>
    <w:rsid w:val="00CE1314"/>
    <w:rsid w:val="00CE141E"/>
    <w:rsid w:val="00CE1596"/>
    <w:rsid w:val="00CE18A7"/>
    <w:rsid w:val="00CE18AF"/>
    <w:rsid w:val="00CE21BA"/>
    <w:rsid w:val="00CE2653"/>
    <w:rsid w:val="00CE348D"/>
    <w:rsid w:val="00CE38AA"/>
    <w:rsid w:val="00CE4310"/>
    <w:rsid w:val="00CE58E3"/>
    <w:rsid w:val="00CE5ED8"/>
    <w:rsid w:val="00CE60F5"/>
    <w:rsid w:val="00CE6217"/>
    <w:rsid w:val="00CE62C4"/>
    <w:rsid w:val="00CE73B3"/>
    <w:rsid w:val="00CE7767"/>
    <w:rsid w:val="00CF0000"/>
    <w:rsid w:val="00CF0077"/>
    <w:rsid w:val="00CF08AF"/>
    <w:rsid w:val="00CF09A2"/>
    <w:rsid w:val="00CF0C67"/>
    <w:rsid w:val="00CF1907"/>
    <w:rsid w:val="00CF1FC8"/>
    <w:rsid w:val="00CF2858"/>
    <w:rsid w:val="00CF3638"/>
    <w:rsid w:val="00CF36F6"/>
    <w:rsid w:val="00CF3EA7"/>
    <w:rsid w:val="00CF4210"/>
    <w:rsid w:val="00CF45B1"/>
    <w:rsid w:val="00CF47D4"/>
    <w:rsid w:val="00CF4A82"/>
    <w:rsid w:val="00CF5331"/>
    <w:rsid w:val="00CF5412"/>
    <w:rsid w:val="00CF5A05"/>
    <w:rsid w:val="00CF5A30"/>
    <w:rsid w:val="00CF5BB1"/>
    <w:rsid w:val="00CF622D"/>
    <w:rsid w:val="00CF70E6"/>
    <w:rsid w:val="00CF766E"/>
    <w:rsid w:val="00D00D5E"/>
    <w:rsid w:val="00D01835"/>
    <w:rsid w:val="00D020D5"/>
    <w:rsid w:val="00D03205"/>
    <w:rsid w:val="00D04C4E"/>
    <w:rsid w:val="00D05F47"/>
    <w:rsid w:val="00D070A0"/>
    <w:rsid w:val="00D076F6"/>
    <w:rsid w:val="00D07924"/>
    <w:rsid w:val="00D07CEC"/>
    <w:rsid w:val="00D1006E"/>
    <w:rsid w:val="00D10284"/>
    <w:rsid w:val="00D10707"/>
    <w:rsid w:val="00D1096B"/>
    <w:rsid w:val="00D11BFB"/>
    <w:rsid w:val="00D11C82"/>
    <w:rsid w:val="00D11E74"/>
    <w:rsid w:val="00D1214A"/>
    <w:rsid w:val="00D1226C"/>
    <w:rsid w:val="00D1292C"/>
    <w:rsid w:val="00D12B6A"/>
    <w:rsid w:val="00D12D3C"/>
    <w:rsid w:val="00D13FDF"/>
    <w:rsid w:val="00D15024"/>
    <w:rsid w:val="00D15252"/>
    <w:rsid w:val="00D15A11"/>
    <w:rsid w:val="00D16FF2"/>
    <w:rsid w:val="00D17E4B"/>
    <w:rsid w:val="00D207C4"/>
    <w:rsid w:val="00D208AC"/>
    <w:rsid w:val="00D20C0D"/>
    <w:rsid w:val="00D20CC7"/>
    <w:rsid w:val="00D210BF"/>
    <w:rsid w:val="00D212B3"/>
    <w:rsid w:val="00D21BA3"/>
    <w:rsid w:val="00D23294"/>
    <w:rsid w:val="00D24B14"/>
    <w:rsid w:val="00D24CF7"/>
    <w:rsid w:val="00D24DFE"/>
    <w:rsid w:val="00D250C3"/>
    <w:rsid w:val="00D25122"/>
    <w:rsid w:val="00D26622"/>
    <w:rsid w:val="00D27161"/>
    <w:rsid w:val="00D27EC1"/>
    <w:rsid w:val="00D27F76"/>
    <w:rsid w:val="00D3073C"/>
    <w:rsid w:val="00D30849"/>
    <w:rsid w:val="00D312D1"/>
    <w:rsid w:val="00D313AE"/>
    <w:rsid w:val="00D3172B"/>
    <w:rsid w:val="00D32032"/>
    <w:rsid w:val="00D32B2A"/>
    <w:rsid w:val="00D33CF0"/>
    <w:rsid w:val="00D33D61"/>
    <w:rsid w:val="00D34005"/>
    <w:rsid w:val="00D3474B"/>
    <w:rsid w:val="00D34FCE"/>
    <w:rsid w:val="00D35044"/>
    <w:rsid w:val="00D35195"/>
    <w:rsid w:val="00D3534C"/>
    <w:rsid w:val="00D36564"/>
    <w:rsid w:val="00D366A8"/>
    <w:rsid w:val="00D36998"/>
    <w:rsid w:val="00D37A36"/>
    <w:rsid w:val="00D401CE"/>
    <w:rsid w:val="00D40661"/>
    <w:rsid w:val="00D40709"/>
    <w:rsid w:val="00D42230"/>
    <w:rsid w:val="00D43B14"/>
    <w:rsid w:val="00D44000"/>
    <w:rsid w:val="00D443DD"/>
    <w:rsid w:val="00D443EE"/>
    <w:rsid w:val="00D44C04"/>
    <w:rsid w:val="00D45134"/>
    <w:rsid w:val="00D46B03"/>
    <w:rsid w:val="00D46E7F"/>
    <w:rsid w:val="00D47BAC"/>
    <w:rsid w:val="00D47D4B"/>
    <w:rsid w:val="00D5039C"/>
    <w:rsid w:val="00D5072F"/>
    <w:rsid w:val="00D51E4A"/>
    <w:rsid w:val="00D52346"/>
    <w:rsid w:val="00D5235A"/>
    <w:rsid w:val="00D529D9"/>
    <w:rsid w:val="00D542F4"/>
    <w:rsid w:val="00D557EC"/>
    <w:rsid w:val="00D563C5"/>
    <w:rsid w:val="00D56AD1"/>
    <w:rsid w:val="00D56DBC"/>
    <w:rsid w:val="00D60253"/>
    <w:rsid w:val="00D60372"/>
    <w:rsid w:val="00D60403"/>
    <w:rsid w:val="00D6046D"/>
    <w:rsid w:val="00D62009"/>
    <w:rsid w:val="00D62110"/>
    <w:rsid w:val="00D6229F"/>
    <w:rsid w:val="00D636A0"/>
    <w:rsid w:val="00D63F9E"/>
    <w:rsid w:val="00D640FC"/>
    <w:rsid w:val="00D649C2"/>
    <w:rsid w:val="00D64FC2"/>
    <w:rsid w:val="00D6516D"/>
    <w:rsid w:val="00D652C6"/>
    <w:rsid w:val="00D6578A"/>
    <w:rsid w:val="00D65806"/>
    <w:rsid w:val="00D65DCF"/>
    <w:rsid w:val="00D65F13"/>
    <w:rsid w:val="00D662F6"/>
    <w:rsid w:val="00D66944"/>
    <w:rsid w:val="00D66B71"/>
    <w:rsid w:val="00D670C0"/>
    <w:rsid w:val="00D67A96"/>
    <w:rsid w:val="00D711E0"/>
    <w:rsid w:val="00D71F2E"/>
    <w:rsid w:val="00D7213B"/>
    <w:rsid w:val="00D72C82"/>
    <w:rsid w:val="00D72DBF"/>
    <w:rsid w:val="00D72F53"/>
    <w:rsid w:val="00D731D7"/>
    <w:rsid w:val="00D73948"/>
    <w:rsid w:val="00D74867"/>
    <w:rsid w:val="00D7486A"/>
    <w:rsid w:val="00D74BCD"/>
    <w:rsid w:val="00D74DBD"/>
    <w:rsid w:val="00D75BDE"/>
    <w:rsid w:val="00D774B2"/>
    <w:rsid w:val="00D80B84"/>
    <w:rsid w:val="00D80C34"/>
    <w:rsid w:val="00D81BF1"/>
    <w:rsid w:val="00D82567"/>
    <w:rsid w:val="00D826B0"/>
    <w:rsid w:val="00D831D0"/>
    <w:rsid w:val="00D83227"/>
    <w:rsid w:val="00D8322C"/>
    <w:rsid w:val="00D83611"/>
    <w:rsid w:val="00D83887"/>
    <w:rsid w:val="00D851AC"/>
    <w:rsid w:val="00D856E1"/>
    <w:rsid w:val="00D85CAC"/>
    <w:rsid w:val="00D86751"/>
    <w:rsid w:val="00D87098"/>
    <w:rsid w:val="00D90289"/>
    <w:rsid w:val="00D908B9"/>
    <w:rsid w:val="00D91BCF"/>
    <w:rsid w:val="00D93389"/>
    <w:rsid w:val="00D93981"/>
    <w:rsid w:val="00D93A52"/>
    <w:rsid w:val="00D93D3A"/>
    <w:rsid w:val="00D94310"/>
    <w:rsid w:val="00D94389"/>
    <w:rsid w:val="00D94BFC"/>
    <w:rsid w:val="00D964C6"/>
    <w:rsid w:val="00D96557"/>
    <w:rsid w:val="00D96AA2"/>
    <w:rsid w:val="00D96DA3"/>
    <w:rsid w:val="00D96DC5"/>
    <w:rsid w:val="00D97009"/>
    <w:rsid w:val="00DA005F"/>
    <w:rsid w:val="00DA08DA"/>
    <w:rsid w:val="00DA0919"/>
    <w:rsid w:val="00DA234F"/>
    <w:rsid w:val="00DA2462"/>
    <w:rsid w:val="00DA31C6"/>
    <w:rsid w:val="00DA376A"/>
    <w:rsid w:val="00DA3913"/>
    <w:rsid w:val="00DA3BE6"/>
    <w:rsid w:val="00DA456C"/>
    <w:rsid w:val="00DA5271"/>
    <w:rsid w:val="00DA5C53"/>
    <w:rsid w:val="00DA634B"/>
    <w:rsid w:val="00DA70C7"/>
    <w:rsid w:val="00DA7592"/>
    <w:rsid w:val="00DA7C24"/>
    <w:rsid w:val="00DB022A"/>
    <w:rsid w:val="00DB0FB9"/>
    <w:rsid w:val="00DB1076"/>
    <w:rsid w:val="00DB1178"/>
    <w:rsid w:val="00DB28BB"/>
    <w:rsid w:val="00DB28E2"/>
    <w:rsid w:val="00DB2F6C"/>
    <w:rsid w:val="00DB3503"/>
    <w:rsid w:val="00DB384E"/>
    <w:rsid w:val="00DB3F19"/>
    <w:rsid w:val="00DB3F34"/>
    <w:rsid w:val="00DB48A5"/>
    <w:rsid w:val="00DB5054"/>
    <w:rsid w:val="00DB546F"/>
    <w:rsid w:val="00DB5D6C"/>
    <w:rsid w:val="00DB6F0E"/>
    <w:rsid w:val="00DB70F8"/>
    <w:rsid w:val="00DB711D"/>
    <w:rsid w:val="00DB7B81"/>
    <w:rsid w:val="00DC17F8"/>
    <w:rsid w:val="00DC257C"/>
    <w:rsid w:val="00DC27C7"/>
    <w:rsid w:val="00DC29B0"/>
    <w:rsid w:val="00DC29E3"/>
    <w:rsid w:val="00DC2EA1"/>
    <w:rsid w:val="00DC2ED4"/>
    <w:rsid w:val="00DC3867"/>
    <w:rsid w:val="00DC3AB1"/>
    <w:rsid w:val="00DC3EDC"/>
    <w:rsid w:val="00DC4CC1"/>
    <w:rsid w:val="00DC4D27"/>
    <w:rsid w:val="00DC5C8C"/>
    <w:rsid w:val="00DC62D8"/>
    <w:rsid w:val="00DC6BDA"/>
    <w:rsid w:val="00DC740F"/>
    <w:rsid w:val="00DC758E"/>
    <w:rsid w:val="00DC78FF"/>
    <w:rsid w:val="00DD132F"/>
    <w:rsid w:val="00DD202E"/>
    <w:rsid w:val="00DD257D"/>
    <w:rsid w:val="00DD344E"/>
    <w:rsid w:val="00DD357D"/>
    <w:rsid w:val="00DD37CE"/>
    <w:rsid w:val="00DD39FB"/>
    <w:rsid w:val="00DD3B79"/>
    <w:rsid w:val="00DD3C39"/>
    <w:rsid w:val="00DD40B5"/>
    <w:rsid w:val="00DD419B"/>
    <w:rsid w:val="00DD4427"/>
    <w:rsid w:val="00DD4BE6"/>
    <w:rsid w:val="00DD4F48"/>
    <w:rsid w:val="00DD511C"/>
    <w:rsid w:val="00DD66A9"/>
    <w:rsid w:val="00DD67AB"/>
    <w:rsid w:val="00DD6C97"/>
    <w:rsid w:val="00DD7271"/>
    <w:rsid w:val="00DD7C10"/>
    <w:rsid w:val="00DE05B3"/>
    <w:rsid w:val="00DE0896"/>
    <w:rsid w:val="00DE0CCE"/>
    <w:rsid w:val="00DE0FD5"/>
    <w:rsid w:val="00DE289A"/>
    <w:rsid w:val="00DE295E"/>
    <w:rsid w:val="00DE2980"/>
    <w:rsid w:val="00DE37D6"/>
    <w:rsid w:val="00DE3F99"/>
    <w:rsid w:val="00DE49A6"/>
    <w:rsid w:val="00DE577F"/>
    <w:rsid w:val="00DE5E95"/>
    <w:rsid w:val="00DE5EE8"/>
    <w:rsid w:val="00DE662C"/>
    <w:rsid w:val="00DE74EB"/>
    <w:rsid w:val="00DE7D6C"/>
    <w:rsid w:val="00DF01BA"/>
    <w:rsid w:val="00DF0446"/>
    <w:rsid w:val="00DF0777"/>
    <w:rsid w:val="00DF081D"/>
    <w:rsid w:val="00DF0B75"/>
    <w:rsid w:val="00DF1C2F"/>
    <w:rsid w:val="00DF216C"/>
    <w:rsid w:val="00DF2338"/>
    <w:rsid w:val="00DF30E8"/>
    <w:rsid w:val="00DF31A4"/>
    <w:rsid w:val="00DF33B1"/>
    <w:rsid w:val="00DF39AB"/>
    <w:rsid w:val="00DF4EC9"/>
    <w:rsid w:val="00DF55B1"/>
    <w:rsid w:val="00DF5748"/>
    <w:rsid w:val="00DF60E5"/>
    <w:rsid w:val="00DF64F1"/>
    <w:rsid w:val="00DF6E0F"/>
    <w:rsid w:val="00DF6FD9"/>
    <w:rsid w:val="00DF700F"/>
    <w:rsid w:val="00DF7920"/>
    <w:rsid w:val="00E00226"/>
    <w:rsid w:val="00E005A7"/>
    <w:rsid w:val="00E00F2C"/>
    <w:rsid w:val="00E010AA"/>
    <w:rsid w:val="00E01C73"/>
    <w:rsid w:val="00E020F9"/>
    <w:rsid w:val="00E029D7"/>
    <w:rsid w:val="00E031C3"/>
    <w:rsid w:val="00E0355A"/>
    <w:rsid w:val="00E03580"/>
    <w:rsid w:val="00E03AB1"/>
    <w:rsid w:val="00E03C07"/>
    <w:rsid w:val="00E04177"/>
    <w:rsid w:val="00E041A1"/>
    <w:rsid w:val="00E04E1E"/>
    <w:rsid w:val="00E05652"/>
    <w:rsid w:val="00E067B0"/>
    <w:rsid w:val="00E06923"/>
    <w:rsid w:val="00E075C3"/>
    <w:rsid w:val="00E07AC6"/>
    <w:rsid w:val="00E11E94"/>
    <w:rsid w:val="00E120F3"/>
    <w:rsid w:val="00E13396"/>
    <w:rsid w:val="00E137F7"/>
    <w:rsid w:val="00E13BB8"/>
    <w:rsid w:val="00E14533"/>
    <w:rsid w:val="00E14B41"/>
    <w:rsid w:val="00E15AAF"/>
    <w:rsid w:val="00E16029"/>
    <w:rsid w:val="00E16E97"/>
    <w:rsid w:val="00E16EEF"/>
    <w:rsid w:val="00E17480"/>
    <w:rsid w:val="00E178EA"/>
    <w:rsid w:val="00E203C5"/>
    <w:rsid w:val="00E2072F"/>
    <w:rsid w:val="00E21788"/>
    <w:rsid w:val="00E21CC6"/>
    <w:rsid w:val="00E22C46"/>
    <w:rsid w:val="00E22FBE"/>
    <w:rsid w:val="00E23BE1"/>
    <w:rsid w:val="00E23CFD"/>
    <w:rsid w:val="00E23EA8"/>
    <w:rsid w:val="00E24288"/>
    <w:rsid w:val="00E24928"/>
    <w:rsid w:val="00E27451"/>
    <w:rsid w:val="00E307A9"/>
    <w:rsid w:val="00E308E2"/>
    <w:rsid w:val="00E308FD"/>
    <w:rsid w:val="00E30F01"/>
    <w:rsid w:val="00E31635"/>
    <w:rsid w:val="00E31F62"/>
    <w:rsid w:val="00E33C9A"/>
    <w:rsid w:val="00E33E5B"/>
    <w:rsid w:val="00E34537"/>
    <w:rsid w:val="00E34EE9"/>
    <w:rsid w:val="00E367A7"/>
    <w:rsid w:val="00E400A4"/>
    <w:rsid w:val="00E40E76"/>
    <w:rsid w:val="00E42D63"/>
    <w:rsid w:val="00E44737"/>
    <w:rsid w:val="00E450E0"/>
    <w:rsid w:val="00E45395"/>
    <w:rsid w:val="00E457CF"/>
    <w:rsid w:val="00E45BDF"/>
    <w:rsid w:val="00E45CEE"/>
    <w:rsid w:val="00E4642E"/>
    <w:rsid w:val="00E46650"/>
    <w:rsid w:val="00E47467"/>
    <w:rsid w:val="00E47989"/>
    <w:rsid w:val="00E509F8"/>
    <w:rsid w:val="00E51A46"/>
    <w:rsid w:val="00E52B6D"/>
    <w:rsid w:val="00E535E9"/>
    <w:rsid w:val="00E538F0"/>
    <w:rsid w:val="00E53F30"/>
    <w:rsid w:val="00E5475B"/>
    <w:rsid w:val="00E5488F"/>
    <w:rsid w:val="00E549BF"/>
    <w:rsid w:val="00E54AE1"/>
    <w:rsid w:val="00E556AC"/>
    <w:rsid w:val="00E55C4C"/>
    <w:rsid w:val="00E55EB2"/>
    <w:rsid w:val="00E56119"/>
    <w:rsid w:val="00E56466"/>
    <w:rsid w:val="00E5725A"/>
    <w:rsid w:val="00E600F6"/>
    <w:rsid w:val="00E60129"/>
    <w:rsid w:val="00E60269"/>
    <w:rsid w:val="00E60A52"/>
    <w:rsid w:val="00E61B62"/>
    <w:rsid w:val="00E6222B"/>
    <w:rsid w:val="00E62807"/>
    <w:rsid w:val="00E631D8"/>
    <w:rsid w:val="00E6328B"/>
    <w:rsid w:val="00E63368"/>
    <w:rsid w:val="00E63712"/>
    <w:rsid w:val="00E640CD"/>
    <w:rsid w:val="00E6415B"/>
    <w:rsid w:val="00E6438C"/>
    <w:rsid w:val="00E6588D"/>
    <w:rsid w:val="00E662E1"/>
    <w:rsid w:val="00E663A9"/>
    <w:rsid w:val="00E67D05"/>
    <w:rsid w:val="00E7065C"/>
    <w:rsid w:val="00E7080B"/>
    <w:rsid w:val="00E7092B"/>
    <w:rsid w:val="00E7095F"/>
    <w:rsid w:val="00E70E80"/>
    <w:rsid w:val="00E718BB"/>
    <w:rsid w:val="00E71903"/>
    <w:rsid w:val="00E71E75"/>
    <w:rsid w:val="00E72271"/>
    <w:rsid w:val="00E728E9"/>
    <w:rsid w:val="00E7345D"/>
    <w:rsid w:val="00E74E5A"/>
    <w:rsid w:val="00E752F6"/>
    <w:rsid w:val="00E7542E"/>
    <w:rsid w:val="00E757C4"/>
    <w:rsid w:val="00E75C97"/>
    <w:rsid w:val="00E7639F"/>
    <w:rsid w:val="00E769B8"/>
    <w:rsid w:val="00E77AC1"/>
    <w:rsid w:val="00E77F37"/>
    <w:rsid w:val="00E80184"/>
    <w:rsid w:val="00E80285"/>
    <w:rsid w:val="00E8075B"/>
    <w:rsid w:val="00E814C0"/>
    <w:rsid w:val="00E81F6D"/>
    <w:rsid w:val="00E83C1D"/>
    <w:rsid w:val="00E83F0F"/>
    <w:rsid w:val="00E84B20"/>
    <w:rsid w:val="00E85F78"/>
    <w:rsid w:val="00E85FDA"/>
    <w:rsid w:val="00E8640C"/>
    <w:rsid w:val="00E86961"/>
    <w:rsid w:val="00E8747D"/>
    <w:rsid w:val="00E87871"/>
    <w:rsid w:val="00E907CA"/>
    <w:rsid w:val="00E90F3F"/>
    <w:rsid w:val="00E91258"/>
    <w:rsid w:val="00E91964"/>
    <w:rsid w:val="00E919EE"/>
    <w:rsid w:val="00E91D8E"/>
    <w:rsid w:val="00E91F9F"/>
    <w:rsid w:val="00E92CBC"/>
    <w:rsid w:val="00E932E3"/>
    <w:rsid w:val="00E9355A"/>
    <w:rsid w:val="00E93652"/>
    <w:rsid w:val="00E94FFE"/>
    <w:rsid w:val="00E96E0F"/>
    <w:rsid w:val="00E97782"/>
    <w:rsid w:val="00EA08D1"/>
    <w:rsid w:val="00EA1314"/>
    <w:rsid w:val="00EA18F6"/>
    <w:rsid w:val="00EA39D7"/>
    <w:rsid w:val="00EA3AB5"/>
    <w:rsid w:val="00EA3F48"/>
    <w:rsid w:val="00EA4F0B"/>
    <w:rsid w:val="00EA5E57"/>
    <w:rsid w:val="00EA646D"/>
    <w:rsid w:val="00EA6653"/>
    <w:rsid w:val="00EA6904"/>
    <w:rsid w:val="00EA6954"/>
    <w:rsid w:val="00EA698A"/>
    <w:rsid w:val="00EA7C5C"/>
    <w:rsid w:val="00EB0712"/>
    <w:rsid w:val="00EB0CCE"/>
    <w:rsid w:val="00EB0D18"/>
    <w:rsid w:val="00EB12DA"/>
    <w:rsid w:val="00EB1E51"/>
    <w:rsid w:val="00EB2346"/>
    <w:rsid w:val="00EB29E0"/>
    <w:rsid w:val="00EB2A84"/>
    <w:rsid w:val="00EB2DDF"/>
    <w:rsid w:val="00EB3BE8"/>
    <w:rsid w:val="00EB4088"/>
    <w:rsid w:val="00EB4A35"/>
    <w:rsid w:val="00EB52C7"/>
    <w:rsid w:val="00EB5E6A"/>
    <w:rsid w:val="00EB77FB"/>
    <w:rsid w:val="00EB7AC7"/>
    <w:rsid w:val="00EC0411"/>
    <w:rsid w:val="00EC06A2"/>
    <w:rsid w:val="00EC28C3"/>
    <w:rsid w:val="00EC3016"/>
    <w:rsid w:val="00EC3189"/>
    <w:rsid w:val="00EC3420"/>
    <w:rsid w:val="00EC44E2"/>
    <w:rsid w:val="00EC5614"/>
    <w:rsid w:val="00EC7359"/>
    <w:rsid w:val="00EC797D"/>
    <w:rsid w:val="00EC7B84"/>
    <w:rsid w:val="00ED02CB"/>
    <w:rsid w:val="00ED0B79"/>
    <w:rsid w:val="00ED0EB2"/>
    <w:rsid w:val="00ED1831"/>
    <w:rsid w:val="00ED1867"/>
    <w:rsid w:val="00ED2994"/>
    <w:rsid w:val="00ED2D90"/>
    <w:rsid w:val="00ED2F9D"/>
    <w:rsid w:val="00ED3D2F"/>
    <w:rsid w:val="00ED4773"/>
    <w:rsid w:val="00ED4B12"/>
    <w:rsid w:val="00ED6047"/>
    <w:rsid w:val="00ED62D9"/>
    <w:rsid w:val="00ED72F4"/>
    <w:rsid w:val="00EE06C7"/>
    <w:rsid w:val="00EE1DE9"/>
    <w:rsid w:val="00EE1E2C"/>
    <w:rsid w:val="00EE1E60"/>
    <w:rsid w:val="00EE1EE7"/>
    <w:rsid w:val="00EE2867"/>
    <w:rsid w:val="00EE4748"/>
    <w:rsid w:val="00EE4CA4"/>
    <w:rsid w:val="00EE4FEA"/>
    <w:rsid w:val="00EE5CA9"/>
    <w:rsid w:val="00EE6A3F"/>
    <w:rsid w:val="00EE7BDA"/>
    <w:rsid w:val="00EF07DD"/>
    <w:rsid w:val="00EF0F40"/>
    <w:rsid w:val="00EF1C0B"/>
    <w:rsid w:val="00EF1E52"/>
    <w:rsid w:val="00EF220C"/>
    <w:rsid w:val="00EF29B1"/>
    <w:rsid w:val="00EF2A95"/>
    <w:rsid w:val="00EF3365"/>
    <w:rsid w:val="00EF33DD"/>
    <w:rsid w:val="00EF3575"/>
    <w:rsid w:val="00EF3F0A"/>
    <w:rsid w:val="00EF3FA2"/>
    <w:rsid w:val="00EF41EF"/>
    <w:rsid w:val="00EF4EFF"/>
    <w:rsid w:val="00EF52CF"/>
    <w:rsid w:val="00EF6408"/>
    <w:rsid w:val="00EF669E"/>
    <w:rsid w:val="00EF75F9"/>
    <w:rsid w:val="00EF7D57"/>
    <w:rsid w:val="00EF7E82"/>
    <w:rsid w:val="00EF7E86"/>
    <w:rsid w:val="00F01397"/>
    <w:rsid w:val="00F01698"/>
    <w:rsid w:val="00F01AE8"/>
    <w:rsid w:val="00F02291"/>
    <w:rsid w:val="00F0270E"/>
    <w:rsid w:val="00F027A9"/>
    <w:rsid w:val="00F02C7B"/>
    <w:rsid w:val="00F030EE"/>
    <w:rsid w:val="00F036EE"/>
    <w:rsid w:val="00F0374C"/>
    <w:rsid w:val="00F03757"/>
    <w:rsid w:val="00F03DD4"/>
    <w:rsid w:val="00F04728"/>
    <w:rsid w:val="00F04D24"/>
    <w:rsid w:val="00F05178"/>
    <w:rsid w:val="00F059B1"/>
    <w:rsid w:val="00F0609D"/>
    <w:rsid w:val="00F068C1"/>
    <w:rsid w:val="00F074CA"/>
    <w:rsid w:val="00F100EE"/>
    <w:rsid w:val="00F102AA"/>
    <w:rsid w:val="00F10358"/>
    <w:rsid w:val="00F1095C"/>
    <w:rsid w:val="00F10CC0"/>
    <w:rsid w:val="00F10DB8"/>
    <w:rsid w:val="00F11F4F"/>
    <w:rsid w:val="00F1214A"/>
    <w:rsid w:val="00F123E8"/>
    <w:rsid w:val="00F12789"/>
    <w:rsid w:val="00F12ABA"/>
    <w:rsid w:val="00F12CEE"/>
    <w:rsid w:val="00F12F1A"/>
    <w:rsid w:val="00F13791"/>
    <w:rsid w:val="00F14B7A"/>
    <w:rsid w:val="00F15003"/>
    <w:rsid w:val="00F1700E"/>
    <w:rsid w:val="00F172D6"/>
    <w:rsid w:val="00F17934"/>
    <w:rsid w:val="00F17B92"/>
    <w:rsid w:val="00F17C2D"/>
    <w:rsid w:val="00F17EF7"/>
    <w:rsid w:val="00F201DA"/>
    <w:rsid w:val="00F2079C"/>
    <w:rsid w:val="00F20ABC"/>
    <w:rsid w:val="00F20E0E"/>
    <w:rsid w:val="00F21455"/>
    <w:rsid w:val="00F22A91"/>
    <w:rsid w:val="00F22FC9"/>
    <w:rsid w:val="00F23ADF"/>
    <w:rsid w:val="00F23FAE"/>
    <w:rsid w:val="00F246D2"/>
    <w:rsid w:val="00F24827"/>
    <w:rsid w:val="00F255F5"/>
    <w:rsid w:val="00F25627"/>
    <w:rsid w:val="00F25638"/>
    <w:rsid w:val="00F25869"/>
    <w:rsid w:val="00F25E9D"/>
    <w:rsid w:val="00F2741A"/>
    <w:rsid w:val="00F27AF3"/>
    <w:rsid w:val="00F27E58"/>
    <w:rsid w:val="00F303BA"/>
    <w:rsid w:val="00F3076E"/>
    <w:rsid w:val="00F31CFA"/>
    <w:rsid w:val="00F31F0B"/>
    <w:rsid w:val="00F32A1D"/>
    <w:rsid w:val="00F33447"/>
    <w:rsid w:val="00F355F4"/>
    <w:rsid w:val="00F362BE"/>
    <w:rsid w:val="00F37CE0"/>
    <w:rsid w:val="00F37EFB"/>
    <w:rsid w:val="00F37F6B"/>
    <w:rsid w:val="00F41DBC"/>
    <w:rsid w:val="00F42542"/>
    <w:rsid w:val="00F433DA"/>
    <w:rsid w:val="00F443D3"/>
    <w:rsid w:val="00F44444"/>
    <w:rsid w:val="00F44531"/>
    <w:rsid w:val="00F4472F"/>
    <w:rsid w:val="00F457AD"/>
    <w:rsid w:val="00F46482"/>
    <w:rsid w:val="00F467A5"/>
    <w:rsid w:val="00F47A01"/>
    <w:rsid w:val="00F5053B"/>
    <w:rsid w:val="00F50808"/>
    <w:rsid w:val="00F50836"/>
    <w:rsid w:val="00F50BEF"/>
    <w:rsid w:val="00F52AA6"/>
    <w:rsid w:val="00F52D12"/>
    <w:rsid w:val="00F5339D"/>
    <w:rsid w:val="00F54047"/>
    <w:rsid w:val="00F545E1"/>
    <w:rsid w:val="00F553E2"/>
    <w:rsid w:val="00F555A1"/>
    <w:rsid w:val="00F55D47"/>
    <w:rsid w:val="00F5723D"/>
    <w:rsid w:val="00F57C1C"/>
    <w:rsid w:val="00F601C3"/>
    <w:rsid w:val="00F609F9"/>
    <w:rsid w:val="00F61417"/>
    <w:rsid w:val="00F633A5"/>
    <w:rsid w:val="00F633AA"/>
    <w:rsid w:val="00F63EEE"/>
    <w:rsid w:val="00F651DA"/>
    <w:rsid w:val="00F656E3"/>
    <w:rsid w:val="00F66BF4"/>
    <w:rsid w:val="00F6721C"/>
    <w:rsid w:val="00F67D80"/>
    <w:rsid w:val="00F701DA"/>
    <w:rsid w:val="00F7070E"/>
    <w:rsid w:val="00F715AF"/>
    <w:rsid w:val="00F71609"/>
    <w:rsid w:val="00F71C68"/>
    <w:rsid w:val="00F71D61"/>
    <w:rsid w:val="00F72957"/>
    <w:rsid w:val="00F7318C"/>
    <w:rsid w:val="00F74AAF"/>
    <w:rsid w:val="00F75256"/>
    <w:rsid w:val="00F7588B"/>
    <w:rsid w:val="00F75B3D"/>
    <w:rsid w:val="00F75C03"/>
    <w:rsid w:val="00F75D2B"/>
    <w:rsid w:val="00F777B9"/>
    <w:rsid w:val="00F802FC"/>
    <w:rsid w:val="00F81C08"/>
    <w:rsid w:val="00F8207A"/>
    <w:rsid w:val="00F83023"/>
    <w:rsid w:val="00F83786"/>
    <w:rsid w:val="00F83840"/>
    <w:rsid w:val="00F83A3C"/>
    <w:rsid w:val="00F84AB2"/>
    <w:rsid w:val="00F84F64"/>
    <w:rsid w:val="00F84FE9"/>
    <w:rsid w:val="00F852E7"/>
    <w:rsid w:val="00F87184"/>
    <w:rsid w:val="00F8756E"/>
    <w:rsid w:val="00F875AF"/>
    <w:rsid w:val="00F87AD4"/>
    <w:rsid w:val="00F87EC3"/>
    <w:rsid w:val="00F87EC8"/>
    <w:rsid w:val="00F9008D"/>
    <w:rsid w:val="00F9077A"/>
    <w:rsid w:val="00F911B2"/>
    <w:rsid w:val="00F936E3"/>
    <w:rsid w:val="00F94772"/>
    <w:rsid w:val="00F95180"/>
    <w:rsid w:val="00F957FE"/>
    <w:rsid w:val="00F95A7B"/>
    <w:rsid w:val="00F95D1C"/>
    <w:rsid w:val="00F96DCD"/>
    <w:rsid w:val="00F97141"/>
    <w:rsid w:val="00F971D2"/>
    <w:rsid w:val="00F97612"/>
    <w:rsid w:val="00F978F2"/>
    <w:rsid w:val="00F97A82"/>
    <w:rsid w:val="00F97CE5"/>
    <w:rsid w:val="00FA01D3"/>
    <w:rsid w:val="00FA02A3"/>
    <w:rsid w:val="00FA0595"/>
    <w:rsid w:val="00FA1020"/>
    <w:rsid w:val="00FA1EE5"/>
    <w:rsid w:val="00FA20EC"/>
    <w:rsid w:val="00FA2361"/>
    <w:rsid w:val="00FA2455"/>
    <w:rsid w:val="00FA297E"/>
    <w:rsid w:val="00FA327B"/>
    <w:rsid w:val="00FA35C6"/>
    <w:rsid w:val="00FA3C56"/>
    <w:rsid w:val="00FA4DB2"/>
    <w:rsid w:val="00FA5706"/>
    <w:rsid w:val="00FA798F"/>
    <w:rsid w:val="00FA7AF6"/>
    <w:rsid w:val="00FA7D13"/>
    <w:rsid w:val="00FB0118"/>
    <w:rsid w:val="00FB0157"/>
    <w:rsid w:val="00FB0444"/>
    <w:rsid w:val="00FB0717"/>
    <w:rsid w:val="00FB0A3C"/>
    <w:rsid w:val="00FB0D48"/>
    <w:rsid w:val="00FB1517"/>
    <w:rsid w:val="00FB1CF5"/>
    <w:rsid w:val="00FB1D75"/>
    <w:rsid w:val="00FB2101"/>
    <w:rsid w:val="00FB2A41"/>
    <w:rsid w:val="00FB2AD2"/>
    <w:rsid w:val="00FB2D20"/>
    <w:rsid w:val="00FB3627"/>
    <w:rsid w:val="00FB3AA7"/>
    <w:rsid w:val="00FB3C31"/>
    <w:rsid w:val="00FB3E99"/>
    <w:rsid w:val="00FB49B3"/>
    <w:rsid w:val="00FB69EB"/>
    <w:rsid w:val="00FB6E34"/>
    <w:rsid w:val="00FB7A32"/>
    <w:rsid w:val="00FC03EE"/>
    <w:rsid w:val="00FC0F8D"/>
    <w:rsid w:val="00FC1885"/>
    <w:rsid w:val="00FC1D44"/>
    <w:rsid w:val="00FC1EF5"/>
    <w:rsid w:val="00FC2746"/>
    <w:rsid w:val="00FC305A"/>
    <w:rsid w:val="00FC3CA9"/>
    <w:rsid w:val="00FC3FA9"/>
    <w:rsid w:val="00FC42B5"/>
    <w:rsid w:val="00FC4EA9"/>
    <w:rsid w:val="00FC5329"/>
    <w:rsid w:val="00FC6400"/>
    <w:rsid w:val="00FC65E3"/>
    <w:rsid w:val="00FC6646"/>
    <w:rsid w:val="00FC6D40"/>
    <w:rsid w:val="00FD1708"/>
    <w:rsid w:val="00FD1D55"/>
    <w:rsid w:val="00FD268A"/>
    <w:rsid w:val="00FD2E77"/>
    <w:rsid w:val="00FD34B0"/>
    <w:rsid w:val="00FD39A2"/>
    <w:rsid w:val="00FD4011"/>
    <w:rsid w:val="00FD55AA"/>
    <w:rsid w:val="00FD5839"/>
    <w:rsid w:val="00FD6162"/>
    <w:rsid w:val="00FD61B7"/>
    <w:rsid w:val="00FD6520"/>
    <w:rsid w:val="00FE144D"/>
    <w:rsid w:val="00FE1FD8"/>
    <w:rsid w:val="00FE32EA"/>
    <w:rsid w:val="00FE3EA5"/>
    <w:rsid w:val="00FE4788"/>
    <w:rsid w:val="00FE4D30"/>
    <w:rsid w:val="00FE5653"/>
    <w:rsid w:val="00FE5D9E"/>
    <w:rsid w:val="00FE7AC7"/>
    <w:rsid w:val="00FF1484"/>
    <w:rsid w:val="00FF1BD0"/>
    <w:rsid w:val="00FF1C5E"/>
    <w:rsid w:val="00FF1D86"/>
    <w:rsid w:val="00FF26B0"/>
    <w:rsid w:val="00FF419B"/>
    <w:rsid w:val="00FF4826"/>
    <w:rsid w:val="00FF4B74"/>
    <w:rsid w:val="00FF568F"/>
    <w:rsid w:val="00FF62DF"/>
    <w:rsid w:val="00FF6DD2"/>
    <w:rsid w:val="00FF73C1"/>
    <w:rsid w:val="00FF7415"/>
    <w:rsid w:val="02A311FB"/>
    <w:rsid w:val="05883751"/>
    <w:rsid w:val="1BCB2D80"/>
    <w:rsid w:val="23DC479E"/>
    <w:rsid w:val="384B7838"/>
    <w:rsid w:val="3C3B0552"/>
    <w:rsid w:val="3FBB16E2"/>
    <w:rsid w:val="6A0D1E77"/>
    <w:rsid w:val="6E5B4B1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fillcolor="white">
      <v:fill color="white"/>
    </o:shapedefaults>
    <o:shapelayout v:ext="edit">
      <o:idmap v:ext="edit" data="1,3,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lsdException w:name="Body Text Indent" w:qFormat="1"/>
    <w:lsdException w:name="Subtitle" w:qFormat="1"/>
    <w:lsdException w:name="Body Text Indent 2" w:qFormat="1"/>
    <w:lsdException w:name="Body Text Indent 3" w:qFormat="1"/>
    <w:lsdException w:name="Hyperlink" w:uiPriority="99" w:unhideWhenUsed="1" w:qFormat="1"/>
    <w:lsdException w:name="Document Map" w:semiHidden="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47A9"/>
    <w:pPr>
      <w:widowControl w:val="0"/>
      <w:ind w:firstLineChars="200" w:firstLine="200"/>
      <w:jc w:val="both"/>
    </w:pPr>
    <w:rPr>
      <w:kern w:val="2"/>
      <w:sz w:val="18"/>
      <w:szCs w:val="24"/>
    </w:rPr>
  </w:style>
  <w:style w:type="paragraph" w:styleId="1">
    <w:name w:val="heading 1"/>
    <w:basedOn w:val="a"/>
    <w:next w:val="a"/>
    <w:qFormat/>
    <w:rsid w:val="007847A9"/>
    <w:pPr>
      <w:keepNext/>
      <w:spacing w:beforeLines="50" w:afterLines="50" w:line="240" w:lineRule="exact"/>
      <w:ind w:firstLineChars="0" w:firstLine="0"/>
      <w:jc w:val="left"/>
      <w:outlineLvl w:val="0"/>
    </w:pPr>
    <w:rPr>
      <w:b/>
      <w:bCs/>
      <w:sz w:val="21"/>
      <w:szCs w:val="20"/>
    </w:rPr>
  </w:style>
  <w:style w:type="paragraph" w:styleId="2">
    <w:name w:val="heading 2"/>
    <w:basedOn w:val="a"/>
    <w:next w:val="a"/>
    <w:qFormat/>
    <w:rsid w:val="007847A9"/>
    <w:pPr>
      <w:keepNext/>
      <w:spacing w:beforeLines="50"/>
      <w:ind w:firstLineChars="0" w:firstLine="0"/>
      <w:jc w:val="left"/>
      <w:outlineLvl w:val="1"/>
    </w:pPr>
    <w:rPr>
      <w:b/>
      <w:bCs/>
      <w:szCs w:val="20"/>
    </w:rPr>
  </w:style>
  <w:style w:type="paragraph" w:styleId="3">
    <w:name w:val="heading 3"/>
    <w:basedOn w:val="a"/>
    <w:next w:val="a"/>
    <w:qFormat/>
    <w:rsid w:val="007847A9"/>
    <w:pPr>
      <w:keepNext/>
      <w:outlineLvl w:val="2"/>
    </w:pPr>
    <w:rPr>
      <w:i/>
      <w:iCs/>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rsid w:val="007847A9"/>
    <w:pPr>
      <w:shd w:val="clear" w:color="auto" w:fill="000080"/>
    </w:pPr>
  </w:style>
  <w:style w:type="paragraph" w:styleId="a4">
    <w:name w:val="Body Text Indent"/>
    <w:basedOn w:val="a"/>
    <w:qFormat/>
    <w:rsid w:val="007847A9"/>
    <w:pPr>
      <w:ind w:left="1050"/>
    </w:pPr>
    <w:rPr>
      <w:rFonts w:ascii="黑体" w:eastAsia="黑体"/>
      <w:szCs w:val="20"/>
    </w:rPr>
  </w:style>
  <w:style w:type="paragraph" w:styleId="30">
    <w:name w:val="toc 3"/>
    <w:basedOn w:val="a"/>
    <w:next w:val="a"/>
    <w:qFormat/>
    <w:rsid w:val="007847A9"/>
    <w:pPr>
      <w:spacing w:line="240" w:lineRule="exact"/>
      <w:ind w:firstLineChars="400" w:firstLine="400"/>
    </w:pPr>
  </w:style>
  <w:style w:type="paragraph" w:styleId="20">
    <w:name w:val="Body Text Indent 2"/>
    <w:basedOn w:val="a"/>
    <w:qFormat/>
    <w:rsid w:val="007847A9"/>
    <w:pPr>
      <w:spacing w:after="120" w:line="480" w:lineRule="auto"/>
      <w:ind w:leftChars="200" w:left="420"/>
    </w:pPr>
  </w:style>
  <w:style w:type="paragraph" w:styleId="a5">
    <w:name w:val="Balloon Text"/>
    <w:basedOn w:val="a"/>
    <w:link w:val="Char"/>
    <w:qFormat/>
    <w:rsid w:val="007847A9"/>
    <w:rPr>
      <w:szCs w:val="18"/>
    </w:rPr>
  </w:style>
  <w:style w:type="paragraph" w:styleId="a6">
    <w:name w:val="footer"/>
    <w:basedOn w:val="a"/>
    <w:link w:val="Char0"/>
    <w:uiPriority w:val="99"/>
    <w:qFormat/>
    <w:rsid w:val="007847A9"/>
    <w:pPr>
      <w:tabs>
        <w:tab w:val="center" w:pos="4153"/>
        <w:tab w:val="right" w:pos="8306"/>
      </w:tabs>
      <w:snapToGrid w:val="0"/>
      <w:jc w:val="left"/>
    </w:pPr>
    <w:rPr>
      <w:szCs w:val="18"/>
    </w:rPr>
  </w:style>
  <w:style w:type="paragraph" w:styleId="a7">
    <w:name w:val="header"/>
    <w:basedOn w:val="a"/>
    <w:qFormat/>
    <w:rsid w:val="007847A9"/>
    <w:pPr>
      <w:pBdr>
        <w:bottom w:val="single" w:sz="6" w:space="1" w:color="auto"/>
      </w:pBdr>
      <w:tabs>
        <w:tab w:val="center" w:pos="4153"/>
        <w:tab w:val="right" w:pos="8306"/>
      </w:tabs>
      <w:snapToGrid w:val="0"/>
      <w:jc w:val="center"/>
    </w:pPr>
    <w:rPr>
      <w:szCs w:val="18"/>
    </w:rPr>
  </w:style>
  <w:style w:type="paragraph" w:styleId="10">
    <w:name w:val="toc 1"/>
    <w:basedOn w:val="a"/>
    <w:next w:val="a"/>
    <w:uiPriority w:val="39"/>
    <w:qFormat/>
    <w:rsid w:val="007847A9"/>
    <w:pPr>
      <w:tabs>
        <w:tab w:val="right" w:leader="dot" w:pos="6237"/>
      </w:tabs>
      <w:spacing w:line="500" w:lineRule="exact"/>
      <w:ind w:firstLineChars="1" w:firstLine="2"/>
      <w:jc w:val="left"/>
    </w:pPr>
  </w:style>
  <w:style w:type="paragraph" w:styleId="31">
    <w:name w:val="Body Text Indent 3"/>
    <w:basedOn w:val="a"/>
    <w:qFormat/>
    <w:rsid w:val="007847A9"/>
    <w:pPr>
      <w:ind w:left="1080"/>
    </w:pPr>
    <w:rPr>
      <w:rFonts w:ascii="黑体" w:eastAsia="黑体"/>
      <w:szCs w:val="20"/>
    </w:rPr>
  </w:style>
  <w:style w:type="paragraph" w:styleId="21">
    <w:name w:val="toc 2"/>
    <w:basedOn w:val="a"/>
    <w:next w:val="a"/>
    <w:uiPriority w:val="39"/>
    <w:qFormat/>
    <w:rsid w:val="007847A9"/>
    <w:pPr>
      <w:tabs>
        <w:tab w:val="right" w:leader="dot" w:pos="6237"/>
      </w:tabs>
      <w:spacing w:line="500" w:lineRule="exact"/>
      <w:ind w:firstLine="360"/>
    </w:pPr>
  </w:style>
  <w:style w:type="paragraph" w:styleId="a8">
    <w:name w:val="Title"/>
    <w:basedOn w:val="a"/>
    <w:next w:val="a"/>
    <w:link w:val="Char1"/>
    <w:qFormat/>
    <w:rsid w:val="007847A9"/>
    <w:pPr>
      <w:ind w:firstLineChars="0" w:firstLine="0"/>
      <w:jc w:val="left"/>
      <w:outlineLvl w:val="0"/>
    </w:pPr>
    <w:rPr>
      <w:rFonts w:ascii="Cambria" w:hAnsi="Cambria"/>
      <w:b/>
      <w:bCs/>
      <w:sz w:val="21"/>
      <w:szCs w:val="32"/>
    </w:rPr>
  </w:style>
  <w:style w:type="table" w:styleId="a9">
    <w:name w:val="Table Grid"/>
    <w:basedOn w:val="a1"/>
    <w:qFormat/>
    <w:rsid w:val="007847A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age number"/>
    <w:basedOn w:val="a0"/>
    <w:qFormat/>
    <w:rsid w:val="007847A9"/>
  </w:style>
  <w:style w:type="character" w:styleId="ab">
    <w:name w:val="Hyperlink"/>
    <w:basedOn w:val="a0"/>
    <w:uiPriority w:val="99"/>
    <w:unhideWhenUsed/>
    <w:qFormat/>
    <w:rsid w:val="007847A9"/>
    <w:rPr>
      <w:color w:val="0000FF"/>
      <w:u w:val="single"/>
    </w:rPr>
  </w:style>
  <w:style w:type="character" w:customStyle="1" w:styleId="Char0">
    <w:name w:val="页脚 Char"/>
    <w:basedOn w:val="a0"/>
    <w:link w:val="a6"/>
    <w:uiPriority w:val="99"/>
    <w:qFormat/>
    <w:rsid w:val="007847A9"/>
    <w:rPr>
      <w:kern w:val="2"/>
      <w:sz w:val="18"/>
      <w:szCs w:val="18"/>
    </w:rPr>
  </w:style>
  <w:style w:type="character" w:customStyle="1" w:styleId="Char1">
    <w:name w:val="标题 Char"/>
    <w:basedOn w:val="a0"/>
    <w:link w:val="a8"/>
    <w:qFormat/>
    <w:rsid w:val="007847A9"/>
    <w:rPr>
      <w:rFonts w:ascii="Cambria" w:hAnsi="Cambria"/>
      <w:b/>
      <w:bCs/>
      <w:kern w:val="2"/>
      <w:sz w:val="21"/>
      <w:szCs w:val="32"/>
    </w:rPr>
  </w:style>
  <w:style w:type="paragraph" w:customStyle="1" w:styleId="11">
    <w:name w:val="列出段落1"/>
    <w:basedOn w:val="a"/>
    <w:uiPriority w:val="34"/>
    <w:qFormat/>
    <w:rsid w:val="007847A9"/>
    <w:pPr>
      <w:ind w:firstLine="420"/>
    </w:pPr>
  </w:style>
  <w:style w:type="character" w:customStyle="1" w:styleId="Char">
    <w:name w:val="批注框文本 Char"/>
    <w:basedOn w:val="a0"/>
    <w:link w:val="a5"/>
    <w:qFormat/>
    <w:rsid w:val="007847A9"/>
    <w:rPr>
      <w:kern w:val="2"/>
      <w:sz w:val="18"/>
      <w:szCs w:val="18"/>
    </w:rPr>
  </w:style>
  <w:style w:type="paragraph" w:customStyle="1" w:styleId="CharCharCharCharCharCharChar">
    <w:name w:val="Char Char Char Char Char Char Char"/>
    <w:basedOn w:val="a"/>
    <w:qFormat/>
    <w:rsid w:val="007847A9"/>
    <w:pPr>
      <w:ind w:firstLineChars="0" w:firstLine="0"/>
    </w:pPr>
    <w:rPr>
      <w:sz w:val="21"/>
      <w:szCs w:val="20"/>
    </w:rPr>
  </w:style>
  <w:style w:type="paragraph" w:styleId="ac">
    <w:name w:val="List Paragraph"/>
    <w:basedOn w:val="a"/>
    <w:uiPriority w:val="99"/>
    <w:unhideWhenUsed/>
    <w:qFormat/>
    <w:rsid w:val="007847A9"/>
    <w:pPr>
      <w:ind w:firstLine="420"/>
    </w:pPr>
  </w:style>
  <w:style w:type="paragraph" w:customStyle="1" w:styleId="reader-word-layer">
    <w:name w:val="reader-word-layer"/>
    <w:basedOn w:val="a"/>
    <w:qFormat/>
    <w:rsid w:val="007847A9"/>
    <w:pPr>
      <w:widowControl/>
      <w:spacing w:before="100" w:beforeAutospacing="1" w:after="100" w:afterAutospacing="1"/>
      <w:ind w:firstLineChars="0" w:firstLine="0"/>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oleObject" Target="embeddings/oleObject2.bin"/><Relationship Id="rId26" Type="http://schemas.openxmlformats.org/officeDocument/2006/relationships/oleObject" Target="embeddings/oleObject6.bin"/><Relationship Id="rId39" Type="http://schemas.openxmlformats.org/officeDocument/2006/relationships/image" Target="media/image11.wmf"/><Relationship Id="rId3" Type="http://schemas.openxmlformats.org/officeDocument/2006/relationships/numbering" Target="numbering.xml"/><Relationship Id="rId21" Type="http://schemas.openxmlformats.org/officeDocument/2006/relationships/hyperlink" Target="http://baike.baidu.com/subview/1049719/1049719.htm" TargetMode="External"/><Relationship Id="rId34" Type="http://schemas.openxmlformats.org/officeDocument/2006/relationships/oleObject" Target="embeddings/oleObject10.bin"/><Relationship Id="rId42"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image" Target="media/image8.wmf"/><Relationship Id="rId38" Type="http://schemas.openxmlformats.org/officeDocument/2006/relationships/oleObject" Target="embeddings/oleObject12.bin"/><Relationship Id="rId2" Type="http://schemas.openxmlformats.org/officeDocument/2006/relationships/customXml" Target="../customXml/item2.xml"/><Relationship Id="rId16" Type="http://schemas.openxmlformats.org/officeDocument/2006/relationships/image" Target="media/image3.wmf"/><Relationship Id="rId20" Type="http://schemas.openxmlformats.org/officeDocument/2006/relationships/hyperlink" Target="http://baike.baidu.com/subview/512624/512624.htm" TargetMode="External"/><Relationship Id="rId29" Type="http://schemas.openxmlformats.org/officeDocument/2006/relationships/oleObject" Target="embeddings/oleObject8.bin"/><Relationship Id="rId41" Type="http://schemas.openxmlformats.org/officeDocument/2006/relationships/oleObject" Target="embeddings/oleObject14.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oleObject" Target="embeddings/oleObject4.bin"/><Relationship Id="rId32" Type="http://schemas.openxmlformats.org/officeDocument/2006/relationships/oleObject" Target="embeddings/oleObject9.bin"/><Relationship Id="rId37" Type="http://schemas.openxmlformats.org/officeDocument/2006/relationships/image" Target="media/image10.png"/><Relationship Id="rId40" Type="http://schemas.openxmlformats.org/officeDocument/2006/relationships/oleObject" Target="embeddings/oleObject13.bin"/><Relationship Id="rId5" Type="http://schemas.openxmlformats.org/officeDocument/2006/relationships/settings" Target="settings.xml"/><Relationship Id="rId15" Type="http://schemas.openxmlformats.org/officeDocument/2006/relationships/image" Target="media/image2.wmf"/><Relationship Id="rId23" Type="http://schemas.openxmlformats.org/officeDocument/2006/relationships/image" Target="media/image4.wmf"/><Relationship Id="rId28" Type="http://schemas.openxmlformats.org/officeDocument/2006/relationships/oleObject" Target="embeddings/oleObject7.bin"/><Relationship Id="rId36" Type="http://schemas.openxmlformats.org/officeDocument/2006/relationships/oleObject" Target="embeddings/oleObject11.bin"/><Relationship Id="rId10" Type="http://schemas.openxmlformats.org/officeDocument/2006/relationships/header" Target="header2.xml"/><Relationship Id="rId19" Type="http://schemas.openxmlformats.org/officeDocument/2006/relationships/oleObject" Target="embeddings/oleObject3.bin"/><Relationship Id="rId31" Type="http://schemas.openxmlformats.org/officeDocument/2006/relationships/image" Target="media/image7.wmf"/><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baike.baidu.com/subview/1996056/1996056.htm" TargetMode="External"/><Relationship Id="rId27" Type="http://schemas.openxmlformats.org/officeDocument/2006/relationships/image" Target="media/image5.wmf"/><Relationship Id="rId30" Type="http://schemas.openxmlformats.org/officeDocument/2006/relationships/image" Target="media/image6.wmf"/><Relationship Id="rId35" Type="http://schemas.openxmlformats.org/officeDocument/2006/relationships/image" Target="media/image9.wmf"/><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897"/>
    <customShpInfo spid="_x0000_s4898"/>
    <customShpInfo spid="_x0000_s4913"/>
    <customShpInfo spid="_x0000_s4916"/>
    <customShpInfo spid="_x0000_s4917"/>
    <customShpInfo spid="_x0000_s4912"/>
    <customShpInfo spid="_x0000_s5025"/>
    <customShpInfo spid="_x0000_s4920"/>
    <customShpInfo spid="_x0000_s4921"/>
    <customShpInfo spid="_x0000_s5031"/>
    <customShpInfo spid="_x0000_s4923"/>
    <customShpInfo spid="_x0000_s5032"/>
    <customShpInfo spid="_x0000_s5021"/>
    <customShpInfo spid="_x0000_s5019"/>
    <customShpInfo spid="_x0000_s4924"/>
    <customShpInfo spid="_x0000_s4932"/>
    <customShpInfo spid="_x0000_s4925"/>
    <customShpInfo spid="_x0000_s5040"/>
    <customShpInfo spid="_x0000_s5041"/>
    <customShpInfo spid="_x0000_s503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1F7E05-D2B4-464F-8DE8-5AC8FCE46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22</Pages>
  <Words>1623</Words>
  <Characters>9252</Characters>
  <Application>Microsoft Office Word</Application>
  <DocSecurity>0</DocSecurity>
  <Lines>77</Lines>
  <Paragraphs>21</Paragraphs>
  <ScaleCrop>false</ScaleCrop>
  <Company>Microsoft</Company>
  <LinksUpToDate>false</LinksUpToDate>
  <CharactersWithSpaces>10854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creator>Administrator</dc:creator>
  <cp:lastModifiedBy>Administrator</cp:lastModifiedBy>
  <cp:revision>891</cp:revision>
  <cp:lastPrinted>2017-07-12T04:45:00Z</cp:lastPrinted>
  <dcterms:created xsi:type="dcterms:W3CDTF">2017-10-19T02:57:00Z</dcterms:created>
  <dcterms:modified xsi:type="dcterms:W3CDTF">2021-09-14T11:44:00Z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